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etableauclaire"/>
        <w:tblW w:w="9782" w:type="dxa"/>
        <w:tblInd w:w="-431" w:type="dxa"/>
        <w:tblLayout w:type="fixed"/>
        <w:tblLook w:val="04A0" w:firstRow="1" w:lastRow="0" w:firstColumn="1" w:lastColumn="0" w:noHBand="0" w:noVBand="1"/>
      </w:tblPr>
      <w:tblGrid>
        <w:gridCol w:w="2411"/>
        <w:gridCol w:w="7371"/>
      </w:tblGrid>
      <w:tr w:rsidR="00096960" w:rsidRPr="00CC26CE" w:rsidTr="00EE0BF6">
        <w:tc>
          <w:tcPr>
            <w:tcW w:w="2411" w:type="dxa"/>
          </w:tcPr>
          <w:p w:rsidR="00096960" w:rsidRPr="00D84834" w:rsidRDefault="00096960" w:rsidP="00EE0BF6">
            <w:pPr>
              <w:rPr>
                <w:rFonts w:ascii="Arial" w:hAnsi="Arial" w:cs="Arial"/>
                <w:b/>
                <w:bCs/>
                <w:sz w:val="24"/>
                <w:szCs w:val="24"/>
                <w:u w:val="single"/>
              </w:rPr>
            </w:pPr>
            <w:r w:rsidRPr="00D84834">
              <w:rPr>
                <w:rFonts w:ascii="Arial" w:hAnsi="Arial" w:cs="Arial"/>
                <w:b/>
                <w:bCs/>
                <w:sz w:val="24"/>
                <w:szCs w:val="24"/>
                <w:u w:val="single"/>
              </w:rPr>
              <w:t>Jugement</w:t>
            </w:r>
          </w:p>
          <w:p w:rsidR="00096960" w:rsidRPr="00D84834" w:rsidRDefault="00096960" w:rsidP="00EE0BF6">
            <w:pPr>
              <w:rPr>
                <w:rFonts w:ascii="Arial" w:hAnsi="Arial" w:cs="Arial"/>
                <w:b/>
                <w:bCs/>
                <w:sz w:val="24"/>
                <w:szCs w:val="24"/>
                <w:u w:val="single"/>
              </w:rPr>
            </w:pPr>
            <w:r w:rsidRPr="00D84834">
              <w:rPr>
                <w:rFonts w:ascii="Arial" w:hAnsi="Arial" w:cs="Arial"/>
                <w:b/>
                <w:bCs/>
                <w:sz w:val="24"/>
                <w:szCs w:val="24"/>
                <w:u w:val="single"/>
              </w:rPr>
              <w:t>Commercial</w:t>
            </w:r>
          </w:p>
          <w:p w:rsidR="00096960" w:rsidRPr="00D84834" w:rsidRDefault="00096960" w:rsidP="00EE0BF6">
            <w:pPr>
              <w:rPr>
                <w:rFonts w:ascii="Arial" w:hAnsi="Arial" w:cs="Arial"/>
                <w:b/>
                <w:bCs/>
                <w:sz w:val="24"/>
                <w:szCs w:val="24"/>
                <w:u w:val="single"/>
              </w:rPr>
            </w:pPr>
            <w:r w:rsidRPr="00D84834">
              <w:rPr>
                <w:rFonts w:ascii="Arial" w:hAnsi="Arial" w:cs="Arial"/>
                <w:b/>
                <w:bCs/>
                <w:sz w:val="24"/>
                <w:szCs w:val="24"/>
                <w:u w:val="single"/>
              </w:rPr>
              <w:t>N°</w:t>
            </w:r>
            <w:r w:rsidR="00605898">
              <w:rPr>
                <w:rFonts w:ascii="Arial" w:hAnsi="Arial" w:cs="Arial"/>
                <w:b/>
                <w:bCs/>
                <w:sz w:val="24"/>
                <w:szCs w:val="24"/>
                <w:u w:val="single"/>
              </w:rPr>
              <w:t>132</w:t>
            </w:r>
            <w:r w:rsidRPr="00D84834">
              <w:rPr>
                <w:rFonts w:ascii="Arial" w:hAnsi="Arial" w:cs="Arial"/>
                <w:b/>
                <w:bCs/>
                <w:sz w:val="24"/>
                <w:szCs w:val="24"/>
                <w:u w:val="single"/>
              </w:rPr>
              <w:t>/2017</w:t>
            </w:r>
          </w:p>
          <w:p w:rsidR="00096960" w:rsidRPr="00D84834" w:rsidRDefault="00096960" w:rsidP="00EE0BF6">
            <w:pPr>
              <w:rPr>
                <w:rFonts w:ascii="Arial" w:hAnsi="Arial" w:cs="Arial"/>
                <w:b/>
                <w:bCs/>
                <w:sz w:val="24"/>
                <w:szCs w:val="24"/>
                <w:u w:val="single"/>
              </w:rPr>
            </w:pPr>
            <w:r w:rsidRPr="00D84834">
              <w:rPr>
                <w:rFonts w:ascii="Arial" w:hAnsi="Arial" w:cs="Arial"/>
                <w:b/>
                <w:bCs/>
                <w:sz w:val="24"/>
                <w:szCs w:val="24"/>
                <w:u w:val="single"/>
              </w:rPr>
              <w:t xml:space="preserve">Du </w:t>
            </w:r>
            <w:r w:rsidR="008C32B9">
              <w:rPr>
                <w:rFonts w:ascii="Arial" w:hAnsi="Arial" w:cs="Arial"/>
                <w:b/>
                <w:bCs/>
                <w:sz w:val="24"/>
                <w:szCs w:val="24"/>
                <w:u w:val="single"/>
              </w:rPr>
              <w:t>14</w:t>
            </w:r>
            <w:r w:rsidR="00D84834" w:rsidRPr="00D84834">
              <w:rPr>
                <w:rFonts w:ascii="Arial" w:hAnsi="Arial" w:cs="Arial"/>
                <w:b/>
                <w:bCs/>
                <w:sz w:val="24"/>
                <w:szCs w:val="24"/>
                <w:u w:val="single"/>
              </w:rPr>
              <w:t>/11</w:t>
            </w:r>
            <w:r w:rsidRPr="00D84834">
              <w:rPr>
                <w:rFonts w:ascii="Arial" w:hAnsi="Arial" w:cs="Arial"/>
                <w:b/>
                <w:bCs/>
                <w:sz w:val="24"/>
                <w:szCs w:val="24"/>
                <w:u w:val="single"/>
              </w:rPr>
              <w:t>/2017</w:t>
            </w:r>
          </w:p>
          <w:p w:rsidR="00096960" w:rsidRPr="00D84834" w:rsidRDefault="00096960" w:rsidP="00EE0BF6">
            <w:pPr>
              <w:rPr>
                <w:rFonts w:ascii="Arial" w:hAnsi="Arial" w:cs="Arial"/>
                <w:b/>
                <w:bCs/>
                <w:sz w:val="24"/>
                <w:szCs w:val="24"/>
                <w:u w:val="single"/>
              </w:rPr>
            </w:pPr>
          </w:p>
          <w:p w:rsidR="00096960" w:rsidRPr="00D84834" w:rsidRDefault="00096960" w:rsidP="00EE0BF6">
            <w:pPr>
              <w:rPr>
                <w:rFonts w:ascii="Arial" w:hAnsi="Arial" w:cs="Arial"/>
                <w:b/>
                <w:bCs/>
                <w:sz w:val="24"/>
                <w:szCs w:val="24"/>
                <w:u w:val="single"/>
              </w:rPr>
            </w:pPr>
          </w:p>
          <w:p w:rsidR="00096960" w:rsidRPr="00D84834" w:rsidRDefault="00096960" w:rsidP="00EE0BF6">
            <w:pPr>
              <w:rPr>
                <w:rFonts w:ascii="Arial" w:hAnsi="Arial" w:cs="Arial"/>
                <w:b/>
                <w:bCs/>
                <w:sz w:val="24"/>
                <w:szCs w:val="24"/>
                <w:u w:val="single"/>
              </w:rPr>
            </w:pPr>
          </w:p>
          <w:p w:rsidR="00096960" w:rsidRPr="00D84834" w:rsidRDefault="00096960" w:rsidP="00EE0BF6">
            <w:pPr>
              <w:jc w:val="both"/>
              <w:rPr>
                <w:rFonts w:ascii="Arial" w:hAnsi="Arial" w:cs="Arial"/>
                <w:b/>
                <w:bCs/>
                <w:sz w:val="24"/>
                <w:szCs w:val="24"/>
                <w:u w:val="single"/>
              </w:rPr>
            </w:pPr>
            <w:r w:rsidRPr="00D84834">
              <w:rPr>
                <w:rFonts w:ascii="Arial" w:hAnsi="Arial" w:cs="Arial"/>
                <w:b/>
                <w:bCs/>
                <w:sz w:val="24"/>
                <w:szCs w:val="24"/>
                <w:u w:val="single"/>
              </w:rPr>
              <w:t>CONTRADICTOIRE</w:t>
            </w:r>
          </w:p>
          <w:p w:rsidR="00096960" w:rsidRPr="00D84834" w:rsidRDefault="00096960" w:rsidP="00EE0BF6">
            <w:pPr>
              <w:rPr>
                <w:rFonts w:ascii="Arial" w:hAnsi="Arial" w:cs="Arial"/>
                <w:b/>
                <w:bCs/>
                <w:sz w:val="24"/>
                <w:szCs w:val="24"/>
                <w:u w:val="single"/>
              </w:rPr>
            </w:pPr>
          </w:p>
          <w:p w:rsidR="00096960" w:rsidRPr="00D84834" w:rsidRDefault="00096960" w:rsidP="00EE0BF6">
            <w:pPr>
              <w:rPr>
                <w:rFonts w:ascii="Arial" w:hAnsi="Arial" w:cs="Arial"/>
                <w:b/>
                <w:bCs/>
                <w:sz w:val="24"/>
                <w:szCs w:val="24"/>
                <w:u w:val="single"/>
              </w:rPr>
            </w:pPr>
          </w:p>
          <w:p w:rsidR="00096960" w:rsidRPr="00D84834" w:rsidRDefault="00096960" w:rsidP="00EE0BF6">
            <w:pPr>
              <w:rPr>
                <w:rFonts w:ascii="Arial" w:hAnsi="Arial" w:cs="Arial"/>
                <w:b/>
                <w:bCs/>
                <w:sz w:val="24"/>
                <w:szCs w:val="24"/>
                <w:u w:val="single"/>
              </w:rPr>
            </w:pPr>
          </w:p>
          <w:p w:rsidR="00096960" w:rsidRPr="00D84834" w:rsidRDefault="00096960" w:rsidP="00EE0BF6">
            <w:pPr>
              <w:rPr>
                <w:rFonts w:ascii="Arial" w:hAnsi="Arial" w:cs="Arial"/>
                <w:b/>
                <w:bCs/>
                <w:sz w:val="24"/>
                <w:szCs w:val="24"/>
                <w:u w:val="single"/>
              </w:rPr>
            </w:pPr>
          </w:p>
          <w:p w:rsidR="00096960" w:rsidRPr="00D84834" w:rsidRDefault="00792421" w:rsidP="00096960">
            <w:pPr>
              <w:rPr>
                <w:rFonts w:ascii="Arial" w:hAnsi="Arial" w:cs="Arial"/>
                <w:b/>
                <w:sz w:val="24"/>
                <w:szCs w:val="24"/>
                <w:u w:val="single"/>
              </w:rPr>
            </w:pPr>
            <w:r w:rsidRPr="00D84834">
              <w:rPr>
                <w:rFonts w:ascii="Arial" w:hAnsi="Arial" w:cs="Arial"/>
                <w:b/>
                <w:sz w:val="24"/>
                <w:szCs w:val="24"/>
                <w:u w:val="single"/>
              </w:rPr>
              <w:t>MOUSSA SA</w:t>
            </w:r>
            <w:r w:rsidR="00096960" w:rsidRPr="00D84834">
              <w:rPr>
                <w:rFonts w:ascii="Arial" w:hAnsi="Arial" w:cs="Arial"/>
                <w:b/>
                <w:sz w:val="24"/>
                <w:szCs w:val="24"/>
                <w:u w:val="single"/>
              </w:rPr>
              <w:t>LEY </w:t>
            </w:r>
          </w:p>
          <w:p w:rsidR="00096960" w:rsidRPr="00D84834" w:rsidRDefault="00096960" w:rsidP="00EE0BF6">
            <w:pPr>
              <w:rPr>
                <w:rFonts w:ascii="Arial" w:hAnsi="Arial" w:cs="Arial"/>
                <w:b/>
                <w:bCs/>
                <w:sz w:val="24"/>
                <w:szCs w:val="24"/>
              </w:rPr>
            </w:pPr>
            <w:r w:rsidRPr="00D84834">
              <w:rPr>
                <w:rFonts w:ascii="Arial" w:hAnsi="Arial" w:cs="Arial"/>
                <w:b/>
                <w:bCs/>
                <w:sz w:val="24"/>
                <w:szCs w:val="24"/>
              </w:rPr>
              <w:t>C /</w:t>
            </w:r>
          </w:p>
          <w:p w:rsidR="00096960" w:rsidRPr="00D84834" w:rsidRDefault="00096960" w:rsidP="00EE0BF6">
            <w:pPr>
              <w:rPr>
                <w:rFonts w:ascii="Arial" w:hAnsi="Arial" w:cs="Arial"/>
                <w:b/>
                <w:bCs/>
                <w:sz w:val="24"/>
                <w:szCs w:val="24"/>
              </w:rPr>
            </w:pPr>
            <w:r w:rsidRPr="00D84834">
              <w:rPr>
                <w:rFonts w:ascii="Arial" w:hAnsi="Arial" w:cs="Arial"/>
                <w:b/>
                <w:sz w:val="24"/>
                <w:szCs w:val="24"/>
                <w:u w:val="single"/>
              </w:rPr>
              <w:t>MAMAN ABDOUL KARIM </w:t>
            </w:r>
            <w:r w:rsidRPr="00D84834">
              <w:rPr>
                <w:rFonts w:ascii="Arial" w:hAnsi="Arial" w:cs="Arial"/>
                <w:b/>
                <w:bCs/>
                <w:sz w:val="24"/>
                <w:szCs w:val="24"/>
              </w:rPr>
              <w:t xml:space="preserve"> </w:t>
            </w:r>
          </w:p>
          <w:p w:rsidR="00096960" w:rsidRPr="00D84834" w:rsidRDefault="00096960" w:rsidP="00EE0BF6">
            <w:pPr>
              <w:rPr>
                <w:rFonts w:ascii="Arial" w:hAnsi="Arial" w:cs="Arial"/>
                <w:b/>
                <w:bCs/>
                <w:sz w:val="24"/>
                <w:szCs w:val="24"/>
                <w:u w:val="single"/>
              </w:rPr>
            </w:pPr>
          </w:p>
          <w:p w:rsidR="00096960" w:rsidRPr="00D84834" w:rsidRDefault="00096960" w:rsidP="00EE0BF6">
            <w:pPr>
              <w:rPr>
                <w:rFonts w:ascii="Arial" w:hAnsi="Arial" w:cs="Arial"/>
                <w:b/>
                <w:bCs/>
                <w:sz w:val="24"/>
                <w:szCs w:val="24"/>
                <w:u w:val="single"/>
              </w:rPr>
            </w:pPr>
          </w:p>
          <w:p w:rsidR="00096960" w:rsidRPr="00D84834" w:rsidRDefault="00096960" w:rsidP="00EE0BF6">
            <w:pPr>
              <w:rPr>
                <w:rFonts w:ascii="Arial" w:hAnsi="Arial" w:cs="Arial"/>
                <w:b/>
                <w:bCs/>
                <w:sz w:val="24"/>
                <w:szCs w:val="24"/>
                <w:u w:val="single"/>
              </w:rPr>
            </w:pPr>
          </w:p>
          <w:p w:rsidR="00096960" w:rsidRPr="00D84834" w:rsidRDefault="00096960" w:rsidP="00EE0BF6">
            <w:pPr>
              <w:rPr>
                <w:rFonts w:ascii="Arial" w:hAnsi="Arial" w:cs="Arial"/>
                <w:b/>
                <w:bCs/>
                <w:sz w:val="24"/>
                <w:szCs w:val="24"/>
                <w:u w:val="single"/>
              </w:rPr>
            </w:pPr>
          </w:p>
          <w:p w:rsidR="00096960" w:rsidRPr="00D84834" w:rsidRDefault="00096960" w:rsidP="00EE0BF6">
            <w:pPr>
              <w:rPr>
                <w:rFonts w:ascii="Arial" w:hAnsi="Arial" w:cs="Arial"/>
                <w:b/>
                <w:bCs/>
                <w:sz w:val="24"/>
                <w:szCs w:val="24"/>
                <w:u w:val="single"/>
              </w:rPr>
            </w:pPr>
          </w:p>
          <w:p w:rsidR="00096960" w:rsidRPr="00D84834" w:rsidRDefault="00096960" w:rsidP="00EE0BF6">
            <w:pPr>
              <w:rPr>
                <w:rFonts w:ascii="Arial" w:hAnsi="Arial" w:cs="Arial"/>
                <w:b/>
                <w:bCs/>
                <w:sz w:val="24"/>
                <w:szCs w:val="24"/>
                <w:u w:val="single"/>
              </w:rPr>
            </w:pPr>
          </w:p>
          <w:p w:rsidR="00096960" w:rsidRPr="00D84834" w:rsidRDefault="00096960" w:rsidP="00EE0BF6">
            <w:pPr>
              <w:rPr>
                <w:rFonts w:ascii="Arial" w:hAnsi="Arial" w:cs="Arial"/>
                <w:b/>
                <w:bCs/>
                <w:sz w:val="24"/>
                <w:szCs w:val="24"/>
                <w:u w:val="single"/>
              </w:rPr>
            </w:pPr>
          </w:p>
          <w:p w:rsidR="00096960" w:rsidRPr="00D84834" w:rsidRDefault="00096960" w:rsidP="00EE0BF6">
            <w:pPr>
              <w:rPr>
                <w:rFonts w:ascii="Arial" w:hAnsi="Arial" w:cs="Arial"/>
                <w:b/>
                <w:bCs/>
                <w:sz w:val="24"/>
                <w:szCs w:val="24"/>
                <w:u w:val="single"/>
              </w:rPr>
            </w:pPr>
          </w:p>
          <w:p w:rsidR="00096960" w:rsidRPr="00D84834" w:rsidRDefault="00096960" w:rsidP="00EE0BF6">
            <w:pPr>
              <w:rPr>
                <w:rFonts w:ascii="Arial" w:hAnsi="Arial" w:cs="Arial"/>
                <w:b/>
                <w:bCs/>
                <w:sz w:val="24"/>
                <w:szCs w:val="24"/>
                <w:u w:val="single"/>
              </w:rPr>
            </w:pPr>
          </w:p>
        </w:tc>
        <w:tc>
          <w:tcPr>
            <w:tcW w:w="7371" w:type="dxa"/>
          </w:tcPr>
          <w:p w:rsidR="00096960" w:rsidRPr="00D84834" w:rsidRDefault="00096960" w:rsidP="00EE0BF6">
            <w:pPr>
              <w:jc w:val="center"/>
              <w:rPr>
                <w:rFonts w:ascii="Arial" w:hAnsi="Arial" w:cs="Arial"/>
                <w:b/>
                <w:bCs/>
                <w:sz w:val="24"/>
                <w:szCs w:val="24"/>
                <w:u w:val="single"/>
              </w:rPr>
            </w:pPr>
            <w:r w:rsidRPr="00D84834">
              <w:rPr>
                <w:rFonts w:ascii="Arial" w:hAnsi="Arial" w:cs="Arial"/>
                <w:b/>
                <w:bCs/>
                <w:sz w:val="24"/>
                <w:szCs w:val="24"/>
                <w:u w:val="single"/>
              </w:rPr>
              <w:t>REPUBLIQUE DU NIGER                                                                                    COUR D’APPEL DE NIAMEY                                                                       TRIBUNAL DE COMMERCE DE NIAMEY</w:t>
            </w:r>
          </w:p>
          <w:p w:rsidR="00096960" w:rsidRPr="00D84834" w:rsidRDefault="00096960" w:rsidP="00EE0BF6">
            <w:pPr>
              <w:jc w:val="center"/>
              <w:rPr>
                <w:rFonts w:ascii="Arial" w:hAnsi="Arial" w:cs="Arial"/>
                <w:b/>
                <w:bCs/>
                <w:sz w:val="24"/>
                <w:szCs w:val="24"/>
                <w:u w:val="single"/>
              </w:rPr>
            </w:pPr>
          </w:p>
          <w:p w:rsidR="00096960" w:rsidRPr="00D84834" w:rsidRDefault="00096960" w:rsidP="00EE0BF6">
            <w:pPr>
              <w:jc w:val="center"/>
              <w:rPr>
                <w:rFonts w:ascii="Arial" w:hAnsi="Arial" w:cs="Arial"/>
                <w:b/>
                <w:bCs/>
                <w:sz w:val="24"/>
                <w:szCs w:val="24"/>
                <w:u w:val="single"/>
              </w:rPr>
            </w:pPr>
            <w:r w:rsidRPr="00D84834">
              <w:rPr>
                <w:rFonts w:ascii="Arial" w:hAnsi="Arial" w:cs="Arial"/>
                <w:b/>
                <w:bCs/>
                <w:sz w:val="24"/>
                <w:szCs w:val="24"/>
                <w:u w:val="single"/>
              </w:rPr>
              <w:t xml:space="preserve">AUDIENCE PUBLIQUE ORDINAIRE DU </w:t>
            </w:r>
            <w:r w:rsidR="008C32B9">
              <w:rPr>
                <w:rFonts w:ascii="Arial" w:hAnsi="Arial" w:cs="Arial"/>
                <w:b/>
                <w:bCs/>
                <w:sz w:val="24"/>
                <w:szCs w:val="24"/>
                <w:u w:val="single"/>
              </w:rPr>
              <w:t>14</w:t>
            </w:r>
            <w:r w:rsidR="00D84834" w:rsidRPr="00D84834">
              <w:rPr>
                <w:rFonts w:ascii="Arial" w:hAnsi="Arial" w:cs="Arial"/>
                <w:b/>
                <w:bCs/>
                <w:sz w:val="24"/>
                <w:szCs w:val="24"/>
                <w:u w:val="single"/>
              </w:rPr>
              <w:t xml:space="preserve"> NOVEMBRE</w:t>
            </w:r>
            <w:r w:rsidRPr="00D84834">
              <w:rPr>
                <w:rFonts w:ascii="Arial" w:hAnsi="Arial" w:cs="Arial"/>
                <w:b/>
                <w:bCs/>
                <w:sz w:val="24"/>
                <w:szCs w:val="24"/>
                <w:u w:val="single"/>
              </w:rPr>
              <w:t xml:space="preserve"> 2017</w:t>
            </w:r>
          </w:p>
          <w:p w:rsidR="00096960" w:rsidRPr="00D84834" w:rsidRDefault="00096960" w:rsidP="00EE0BF6">
            <w:pPr>
              <w:pStyle w:val="Sansinterligne"/>
              <w:spacing w:line="276" w:lineRule="auto"/>
              <w:jc w:val="both"/>
              <w:rPr>
                <w:rFonts w:ascii="Arial" w:hAnsi="Arial" w:cs="Arial"/>
                <w:sz w:val="24"/>
                <w:szCs w:val="24"/>
              </w:rPr>
            </w:pPr>
            <w:r w:rsidRPr="00D84834">
              <w:rPr>
                <w:rFonts w:ascii="Arial" w:hAnsi="Arial" w:cs="Arial"/>
                <w:sz w:val="24"/>
                <w:szCs w:val="24"/>
              </w:rPr>
              <w:t xml:space="preserve">Le Tribunal en son audience du </w:t>
            </w:r>
            <w:r w:rsidR="00605898">
              <w:rPr>
                <w:rFonts w:ascii="Arial" w:hAnsi="Arial" w:cs="Arial"/>
                <w:sz w:val="24"/>
                <w:szCs w:val="24"/>
              </w:rPr>
              <w:t>Quatorze</w:t>
            </w:r>
            <w:r w:rsidR="0036643A" w:rsidRPr="00D84834">
              <w:rPr>
                <w:rFonts w:ascii="Arial" w:hAnsi="Arial" w:cs="Arial"/>
                <w:sz w:val="24"/>
                <w:szCs w:val="24"/>
              </w:rPr>
              <w:t xml:space="preserve"> novembre</w:t>
            </w:r>
            <w:r w:rsidRPr="00D84834">
              <w:rPr>
                <w:rFonts w:ascii="Arial" w:hAnsi="Arial" w:cs="Arial"/>
                <w:sz w:val="24"/>
                <w:szCs w:val="24"/>
              </w:rPr>
              <w:t xml:space="preserve"> Deux mil Dix Sept en laquelle siégeaient  messieurs : </w:t>
            </w:r>
            <w:r w:rsidRPr="00D84834">
              <w:rPr>
                <w:rFonts w:ascii="Arial" w:hAnsi="Arial" w:cs="Arial"/>
                <w:b/>
                <w:sz w:val="24"/>
                <w:szCs w:val="24"/>
              </w:rPr>
              <w:t>ZAKARIAOU SEIBOU DAOUDA,</w:t>
            </w:r>
            <w:r w:rsidRPr="00D84834">
              <w:rPr>
                <w:rFonts w:ascii="Arial" w:hAnsi="Arial" w:cs="Arial"/>
                <w:sz w:val="24"/>
                <w:szCs w:val="24"/>
              </w:rPr>
              <w:t xml:space="preserve"> </w:t>
            </w:r>
            <w:r w:rsidRPr="00D84834">
              <w:rPr>
                <w:rFonts w:ascii="Arial" w:hAnsi="Arial" w:cs="Arial"/>
                <w:b/>
                <w:sz w:val="24"/>
                <w:szCs w:val="24"/>
              </w:rPr>
              <w:t>Président</w:t>
            </w:r>
            <w:r w:rsidRPr="00D84834">
              <w:rPr>
                <w:rFonts w:ascii="Arial" w:hAnsi="Arial" w:cs="Arial"/>
                <w:sz w:val="24"/>
                <w:szCs w:val="24"/>
              </w:rPr>
              <w:t xml:space="preserve"> et  Messieurs </w:t>
            </w:r>
            <w:r w:rsidRPr="00D84834">
              <w:rPr>
                <w:rFonts w:ascii="Arial" w:hAnsi="Arial" w:cs="Arial"/>
                <w:b/>
                <w:sz w:val="24"/>
                <w:szCs w:val="24"/>
              </w:rPr>
              <w:t xml:space="preserve">YACOUBA DAN MARADI ET </w:t>
            </w:r>
            <w:r w:rsidR="0036643A" w:rsidRPr="00D84834">
              <w:rPr>
                <w:rFonts w:ascii="Arial" w:hAnsi="Arial" w:cs="Arial"/>
                <w:b/>
                <w:sz w:val="24"/>
                <w:szCs w:val="24"/>
              </w:rPr>
              <w:t>IBBA HAMED IBRAHIM</w:t>
            </w:r>
            <w:r w:rsidRPr="00D84834">
              <w:rPr>
                <w:rFonts w:ascii="Arial" w:hAnsi="Arial" w:cs="Arial"/>
                <w:sz w:val="24"/>
                <w:szCs w:val="24"/>
              </w:rPr>
              <w:t xml:space="preserve">, </w:t>
            </w:r>
            <w:r w:rsidRPr="00D84834">
              <w:rPr>
                <w:rFonts w:ascii="Arial" w:hAnsi="Arial" w:cs="Arial"/>
                <w:b/>
                <w:sz w:val="24"/>
                <w:szCs w:val="24"/>
              </w:rPr>
              <w:t>Juges Consulaires</w:t>
            </w:r>
            <w:r w:rsidRPr="00D84834">
              <w:rPr>
                <w:rFonts w:ascii="Arial" w:hAnsi="Arial" w:cs="Arial"/>
                <w:sz w:val="24"/>
                <w:szCs w:val="24"/>
              </w:rPr>
              <w:t xml:space="preserve"> avec voies délibératives  avec l’assistance de </w:t>
            </w:r>
            <w:r w:rsidRPr="00D84834">
              <w:rPr>
                <w:rFonts w:ascii="Arial" w:hAnsi="Arial" w:cs="Arial"/>
                <w:b/>
                <w:sz w:val="24"/>
                <w:szCs w:val="24"/>
              </w:rPr>
              <w:t>Madame CISSE SALAMATOU MAHAMADOU</w:t>
            </w:r>
            <w:r w:rsidRPr="00D84834">
              <w:rPr>
                <w:rFonts w:ascii="Arial" w:hAnsi="Arial" w:cs="Arial"/>
                <w:sz w:val="24"/>
                <w:szCs w:val="24"/>
              </w:rPr>
              <w:t xml:space="preserve">, </w:t>
            </w:r>
            <w:r w:rsidRPr="00D84834">
              <w:rPr>
                <w:rFonts w:ascii="Arial" w:hAnsi="Arial" w:cs="Arial"/>
                <w:b/>
                <w:sz w:val="24"/>
                <w:szCs w:val="24"/>
              </w:rPr>
              <w:t>Greffière</w:t>
            </w:r>
            <w:r w:rsidRPr="00D84834">
              <w:rPr>
                <w:rFonts w:ascii="Arial" w:hAnsi="Arial" w:cs="Arial"/>
                <w:sz w:val="24"/>
                <w:szCs w:val="24"/>
              </w:rPr>
              <w:t xml:space="preserve"> dudit Tribunal, a rendu le jugement dont la teneur suit :</w:t>
            </w:r>
          </w:p>
          <w:p w:rsidR="00096960" w:rsidRPr="00D84834" w:rsidRDefault="00096960" w:rsidP="00EE0BF6">
            <w:pPr>
              <w:pStyle w:val="Sansinterligne"/>
              <w:spacing w:line="276" w:lineRule="auto"/>
              <w:jc w:val="both"/>
              <w:rPr>
                <w:rFonts w:ascii="Arial" w:hAnsi="Arial" w:cs="Arial"/>
                <w:sz w:val="24"/>
                <w:szCs w:val="24"/>
              </w:rPr>
            </w:pPr>
          </w:p>
          <w:p w:rsidR="00096960" w:rsidRPr="00D84834" w:rsidRDefault="00792421" w:rsidP="00096960">
            <w:pPr>
              <w:jc w:val="both"/>
              <w:rPr>
                <w:rFonts w:ascii="Arial" w:hAnsi="Arial" w:cs="Arial"/>
                <w:sz w:val="24"/>
                <w:szCs w:val="24"/>
              </w:rPr>
            </w:pPr>
            <w:r w:rsidRPr="00D84834">
              <w:rPr>
                <w:rFonts w:ascii="Arial" w:hAnsi="Arial" w:cs="Arial"/>
                <w:b/>
                <w:sz w:val="24"/>
                <w:szCs w:val="24"/>
                <w:u w:val="single"/>
              </w:rPr>
              <w:t>MOUSSA SA</w:t>
            </w:r>
            <w:r w:rsidR="00096960" w:rsidRPr="00D84834">
              <w:rPr>
                <w:rFonts w:ascii="Arial" w:hAnsi="Arial" w:cs="Arial"/>
                <w:b/>
                <w:sz w:val="24"/>
                <w:szCs w:val="24"/>
                <w:u w:val="single"/>
              </w:rPr>
              <w:t>LEY </w:t>
            </w:r>
            <w:r w:rsidR="00096960" w:rsidRPr="00D84834">
              <w:rPr>
                <w:rFonts w:ascii="Arial" w:hAnsi="Arial" w:cs="Arial"/>
                <w:b/>
                <w:sz w:val="24"/>
                <w:szCs w:val="24"/>
              </w:rPr>
              <w:t xml:space="preserve">: </w:t>
            </w:r>
            <w:r w:rsidR="00096960" w:rsidRPr="00D84834">
              <w:rPr>
                <w:rFonts w:ascii="Arial" w:hAnsi="Arial" w:cs="Arial"/>
                <w:sz w:val="24"/>
                <w:szCs w:val="24"/>
              </w:rPr>
              <w:t>de nationalité nigérienne</w:t>
            </w:r>
            <w:r w:rsidR="00096960" w:rsidRPr="00D84834">
              <w:rPr>
                <w:rFonts w:ascii="Arial" w:hAnsi="Arial" w:cs="Arial"/>
                <w:b/>
                <w:sz w:val="24"/>
                <w:szCs w:val="24"/>
              </w:rPr>
              <w:t xml:space="preserve"> </w:t>
            </w:r>
            <w:r w:rsidR="00096960" w:rsidRPr="00D84834">
              <w:rPr>
                <w:rFonts w:ascii="Arial" w:hAnsi="Arial" w:cs="Arial"/>
                <w:sz w:val="24"/>
                <w:szCs w:val="24"/>
              </w:rPr>
              <w:t>vendeur, né le 27/03/1982 à Niamey,</w:t>
            </w:r>
            <w:r w:rsidRPr="00D84834">
              <w:rPr>
                <w:rFonts w:ascii="Arial" w:hAnsi="Arial" w:cs="Arial"/>
                <w:sz w:val="24"/>
                <w:szCs w:val="24"/>
              </w:rPr>
              <w:t xml:space="preserve"> </w:t>
            </w:r>
            <w:r w:rsidR="00096960" w:rsidRPr="00D84834">
              <w:rPr>
                <w:rFonts w:ascii="Arial" w:hAnsi="Arial" w:cs="Arial"/>
                <w:sz w:val="24"/>
                <w:szCs w:val="24"/>
              </w:rPr>
              <w:t xml:space="preserve">demeurant à Niamey </w:t>
            </w:r>
            <w:r w:rsidR="00096960" w:rsidRPr="00D84834">
              <w:rPr>
                <w:rFonts w:ascii="Arial" w:hAnsi="Arial" w:cs="Arial"/>
                <w:bCs/>
                <w:sz w:val="24"/>
                <w:szCs w:val="24"/>
              </w:rPr>
              <w:t>cellulaire 96 1</w:t>
            </w:r>
            <w:r w:rsidRPr="00D84834">
              <w:rPr>
                <w:rFonts w:ascii="Arial" w:hAnsi="Arial" w:cs="Arial"/>
                <w:bCs/>
                <w:sz w:val="24"/>
                <w:szCs w:val="24"/>
              </w:rPr>
              <w:t xml:space="preserve">7 02 04, représenté par </w:t>
            </w:r>
            <w:r w:rsidR="006E1B81" w:rsidRPr="00D84834">
              <w:rPr>
                <w:rFonts w:ascii="Arial" w:hAnsi="Arial" w:cs="Arial"/>
                <w:bCs/>
                <w:sz w:val="24"/>
                <w:szCs w:val="24"/>
              </w:rPr>
              <w:t>Mr TANIMOUN DAOUDA MANSOUR, suivant procuration spéciale en date du 09/10/2017 légalisée par le Greffier en ch</w:t>
            </w:r>
            <w:r w:rsidR="00FB5E39" w:rsidRPr="00D84834">
              <w:rPr>
                <w:rFonts w:ascii="Arial" w:hAnsi="Arial" w:cs="Arial"/>
                <w:bCs/>
                <w:sz w:val="24"/>
                <w:szCs w:val="24"/>
              </w:rPr>
              <w:t>e</w:t>
            </w:r>
            <w:r w:rsidR="006E1B81" w:rsidRPr="00D84834">
              <w:rPr>
                <w:rFonts w:ascii="Arial" w:hAnsi="Arial" w:cs="Arial"/>
                <w:bCs/>
                <w:sz w:val="24"/>
                <w:szCs w:val="24"/>
              </w:rPr>
              <w:t>f du tribunal de commerce de Niamey</w:t>
            </w:r>
            <w:r w:rsidR="00096960" w:rsidRPr="00D84834">
              <w:rPr>
                <w:rFonts w:ascii="Arial" w:hAnsi="Arial" w:cs="Arial"/>
                <w:sz w:val="24"/>
                <w:szCs w:val="24"/>
              </w:rPr>
              <w:t> ;</w:t>
            </w:r>
          </w:p>
          <w:p w:rsidR="00096960" w:rsidRPr="00D84834" w:rsidRDefault="00096960" w:rsidP="00EE0BF6">
            <w:pPr>
              <w:pStyle w:val="Sansinterligne"/>
              <w:spacing w:line="276" w:lineRule="auto"/>
              <w:jc w:val="both"/>
              <w:rPr>
                <w:rFonts w:ascii="Arial" w:hAnsi="Arial" w:cs="Arial"/>
                <w:sz w:val="24"/>
                <w:szCs w:val="24"/>
              </w:rPr>
            </w:pPr>
          </w:p>
          <w:p w:rsidR="00096960" w:rsidRPr="00D84834" w:rsidRDefault="00096960" w:rsidP="00096960">
            <w:pPr>
              <w:jc w:val="right"/>
              <w:rPr>
                <w:rFonts w:ascii="Arial" w:hAnsi="Arial" w:cs="Arial"/>
                <w:b/>
                <w:sz w:val="24"/>
                <w:szCs w:val="24"/>
                <w:u w:val="single"/>
              </w:rPr>
            </w:pPr>
            <w:r w:rsidRPr="00D84834">
              <w:rPr>
                <w:rFonts w:ascii="Arial" w:hAnsi="Arial" w:cs="Arial"/>
                <w:b/>
                <w:sz w:val="24"/>
                <w:szCs w:val="24"/>
                <w:u w:val="single"/>
              </w:rPr>
              <w:t>Demandeur d’une part ;</w:t>
            </w:r>
          </w:p>
          <w:p w:rsidR="00096960" w:rsidRPr="00D84834" w:rsidRDefault="00096960" w:rsidP="00096960">
            <w:pPr>
              <w:jc w:val="both"/>
              <w:rPr>
                <w:rFonts w:ascii="Arial" w:hAnsi="Arial" w:cs="Arial"/>
                <w:b/>
                <w:sz w:val="24"/>
                <w:szCs w:val="24"/>
                <w:u w:val="single"/>
              </w:rPr>
            </w:pPr>
            <w:r w:rsidRPr="00D84834">
              <w:rPr>
                <w:rFonts w:ascii="Arial" w:hAnsi="Arial" w:cs="Arial"/>
                <w:b/>
                <w:sz w:val="24"/>
                <w:szCs w:val="24"/>
                <w:u w:val="single"/>
              </w:rPr>
              <w:t>ET</w:t>
            </w:r>
          </w:p>
          <w:p w:rsidR="00096960" w:rsidRPr="00D84834" w:rsidRDefault="00096960" w:rsidP="00096960">
            <w:pPr>
              <w:jc w:val="both"/>
              <w:rPr>
                <w:rFonts w:ascii="Arial" w:hAnsi="Arial" w:cs="Arial"/>
                <w:sz w:val="24"/>
                <w:szCs w:val="24"/>
              </w:rPr>
            </w:pPr>
            <w:r w:rsidRPr="00D84834">
              <w:rPr>
                <w:rFonts w:ascii="Arial" w:hAnsi="Arial" w:cs="Arial"/>
                <w:b/>
                <w:sz w:val="24"/>
                <w:szCs w:val="24"/>
                <w:u w:val="single"/>
              </w:rPr>
              <w:t>MAMAN ABDOUL KARIM </w:t>
            </w:r>
            <w:r w:rsidRPr="00D84834">
              <w:rPr>
                <w:rFonts w:ascii="Arial" w:hAnsi="Arial" w:cs="Arial"/>
                <w:bCs/>
                <w:sz w:val="24"/>
                <w:szCs w:val="24"/>
              </w:rPr>
              <w:t>: vendeur de pneus</w:t>
            </w:r>
            <w:r w:rsidR="0036643A" w:rsidRPr="00D84834">
              <w:rPr>
                <w:rFonts w:ascii="Arial" w:hAnsi="Arial" w:cs="Arial"/>
                <w:bCs/>
                <w:sz w:val="24"/>
                <w:szCs w:val="24"/>
              </w:rPr>
              <w:t xml:space="preserve"> d’occasion</w:t>
            </w:r>
            <w:r w:rsidRPr="00D84834">
              <w:rPr>
                <w:rFonts w:ascii="Arial" w:hAnsi="Arial" w:cs="Arial"/>
                <w:bCs/>
                <w:sz w:val="24"/>
                <w:szCs w:val="24"/>
              </w:rPr>
              <w:t>, domicilié à Niamey,</w:t>
            </w:r>
            <w:r w:rsidR="00582ABC" w:rsidRPr="00D84834">
              <w:rPr>
                <w:rFonts w:ascii="Arial" w:hAnsi="Arial" w:cs="Arial"/>
                <w:bCs/>
                <w:sz w:val="24"/>
                <w:szCs w:val="24"/>
              </w:rPr>
              <w:t xml:space="preserve"> quartier Lazaret,</w:t>
            </w:r>
            <w:r w:rsidRPr="00D84834">
              <w:rPr>
                <w:rFonts w:ascii="Arial" w:hAnsi="Arial" w:cs="Arial"/>
                <w:bCs/>
                <w:sz w:val="24"/>
                <w:szCs w:val="24"/>
              </w:rPr>
              <w:t xml:space="preserve"> cellulaire 96 59 80 63 assisté de Me </w:t>
            </w:r>
            <w:r w:rsidR="0036643A" w:rsidRPr="00D84834">
              <w:rPr>
                <w:rFonts w:ascii="Arial" w:hAnsi="Arial" w:cs="Arial"/>
                <w:bCs/>
                <w:sz w:val="24"/>
                <w:szCs w:val="24"/>
              </w:rPr>
              <w:t>RABO BOUBACAR</w:t>
            </w:r>
            <w:r w:rsidRPr="00D84834">
              <w:rPr>
                <w:rFonts w:ascii="Arial" w:hAnsi="Arial" w:cs="Arial"/>
                <w:sz w:val="24"/>
                <w:szCs w:val="24"/>
              </w:rPr>
              <w:t>, Avocat à la Cour ;</w:t>
            </w:r>
          </w:p>
          <w:p w:rsidR="00096960" w:rsidRPr="00D84834" w:rsidRDefault="00096960" w:rsidP="00096960">
            <w:pPr>
              <w:jc w:val="both"/>
              <w:rPr>
                <w:rFonts w:ascii="Arial" w:hAnsi="Arial" w:cs="Arial"/>
                <w:b/>
                <w:sz w:val="24"/>
                <w:szCs w:val="24"/>
                <w:u w:val="single"/>
              </w:rPr>
            </w:pPr>
          </w:p>
          <w:p w:rsidR="00096960" w:rsidRPr="00D84834" w:rsidRDefault="00096960" w:rsidP="00096960">
            <w:pPr>
              <w:jc w:val="right"/>
              <w:rPr>
                <w:rFonts w:ascii="Arial" w:hAnsi="Arial" w:cs="Arial"/>
                <w:b/>
                <w:sz w:val="24"/>
                <w:szCs w:val="24"/>
                <w:u w:val="single"/>
              </w:rPr>
            </w:pPr>
            <w:r w:rsidRPr="00D84834">
              <w:rPr>
                <w:rFonts w:ascii="Arial" w:hAnsi="Arial" w:cs="Arial"/>
                <w:b/>
                <w:sz w:val="24"/>
                <w:szCs w:val="24"/>
                <w:u w:val="single"/>
              </w:rPr>
              <w:t>Défendeur d’autre part ;</w:t>
            </w:r>
          </w:p>
          <w:p w:rsidR="00096960" w:rsidRPr="00D84834" w:rsidRDefault="00096960" w:rsidP="00096960">
            <w:pPr>
              <w:rPr>
                <w:rFonts w:ascii="Arial" w:hAnsi="Arial" w:cs="Arial"/>
                <w:sz w:val="24"/>
                <w:szCs w:val="24"/>
              </w:rPr>
            </w:pPr>
          </w:p>
          <w:p w:rsidR="00096960" w:rsidRPr="00D84834" w:rsidRDefault="00096960" w:rsidP="00096960">
            <w:pPr>
              <w:jc w:val="both"/>
              <w:rPr>
                <w:rFonts w:ascii="Arial" w:hAnsi="Arial" w:cs="Arial"/>
                <w:sz w:val="24"/>
                <w:szCs w:val="24"/>
              </w:rPr>
            </w:pPr>
            <w:r w:rsidRPr="00D84834">
              <w:rPr>
                <w:rFonts w:ascii="Arial" w:hAnsi="Arial" w:cs="Arial"/>
                <w:sz w:val="24"/>
                <w:szCs w:val="24"/>
              </w:rPr>
              <w:t xml:space="preserve">Attendu que par exploit en date du </w:t>
            </w:r>
            <w:r w:rsidR="00582ABC" w:rsidRPr="00D84834">
              <w:rPr>
                <w:rFonts w:ascii="Arial" w:hAnsi="Arial" w:cs="Arial"/>
                <w:sz w:val="24"/>
                <w:szCs w:val="24"/>
              </w:rPr>
              <w:t>13 septembre 2017</w:t>
            </w:r>
            <w:r w:rsidRPr="00D84834">
              <w:rPr>
                <w:rFonts w:ascii="Arial" w:hAnsi="Arial" w:cs="Arial"/>
                <w:sz w:val="24"/>
                <w:szCs w:val="24"/>
              </w:rPr>
              <w:t xml:space="preserve"> de Me </w:t>
            </w:r>
            <w:r w:rsidR="00582ABC" w:rsidRPr="00D84834">
              <w:rPr>
                <w:rFonts w:ascii="Arial" w:hAnsi="Arial" w:cs="Arial"/>
                <w:sz w:val="24"/>
                <w:szCs w:val="24"/>
              </w:rPr>
              <w:t>IBRAHIM SOUMAILA ADAMOU</w:t>
            </w:r>
            <w:r w:rsidRPr="00D84834">
              <w:rPr>
                <w:rFonts w:ascii="Arial" w:hAnsi="Arial" w:cs="Arial"/>
                <w:sz w:val="24"/>
                <w:szCs w:val="24"/>
              </w:rPr>
              <w:t xml:space="preserve">, Huissier de justice à Niamey, </w:t>
            </w:r>
            <w:r w:rsidR="00582ABC" w:rsidRPr="00D84834">
              <w:rPr>
                <w:rFonts w:ascii="Arial" w:hAnsi="Arial" w:cs="Arial"/>
                <w:sz w:val="24"/>
                <w:szCs w:val="24"/>
              </w:rPr>
              <w:t>MOUSSA SALEY, de nationalité nigérienne</w:t>
            </w:r>
            <w:r w:rsidR="00582ABC" w:rsidRPr="00D84834">
              <w:rPr>
                <w:rFonts w:ascii="Arial" w:hAnsi="Arial" w:cs="Arial"/>
                <w:b/>
                <w:sz w:val="24"/>
                <w:szCs w:val="24"/>
              </w:rPr>
              <w:t xml:space="preserve"> </w:t>
            </w:r>
            <w:r w:rsidR="00582ABC" w:rsidRPr="00D84834">
              <w:rPr>
                <w:rFonts w:ascii="Arial" w:hAnsi="Arial" w:cs="Arial"/>
                <w:sz w:val="24"/>
                <w:szCs w:val="24"/>
              </w:rPr>
              <w:t xml:space="preserve">vendeur, né le 27/03/1982 à Niamey, demeurant à Niamey </w:t>
            </w:r>
            <w:r w:rsidR="00582ABC" w:rsidRPr="00D84834">
              <w:rPr>
                <w:rFonts w:ascii="Arial" w:hAnsi="Arial" w:cs="Arial"/>
                <w:bCs/>
                <w:sz w:val="24"/>
                <w:szCs w:val="24"/>
              </w:rPr>
              <w:t>cellulaire 96 17 02 04, représenté par Mr TANIMOUN DAOUDA MANSOUR, suivant procuration spéciale en date du 09/10/2017 légalisée par le Greffier en chef du tribunal de commerce de Niamey</w:t>
            </w:r>
            <w:r w:rsidR="00582ABC" w:rsidRPr="00D84834">
              <w:rPr>
                <w:rFonts w:ascii="Arial" w:hAnsi="Arial" w:cs="Arial"/>
                <w:sz w:val="24"/>
                <w:szCs w:val="24"/>
              </w:rPr>
              <w:t xml:space="preserve">  </w:t>
            </w:r>
            <w:r w:rsidRPr="00D84834">
              <w:rPr>
                <w:rFonts w:ascii="Arial" w:hAnsi="Arial" w:cs="Arial"/>
                <w:sz w:val="24"/>
                <w:szCs w:val="24"/>
              </w:rPr>
              <w:t xml:space="preserve">a  assigné, </w:t>
            </w:r>
            <w:r w:rsidR="00582ABC" w:rsidRPr="00D84834">
              <w:rPr>
                <w:rFonts w:ascii="Arial" w:hAnsi="Arial" w:cs="Arial"/>
                <w:sz w:val="24"/>
                <w:szCs w:val="24"/>
              </w:rPr>
              <w:t>MAMAN ABDOUL KARIM</w:t>
            </w:r>
            <w:r w:rsidR="00582ABC" w:rsidRPr="00D84834">
              <w:rPr>
                <w:rFonts w:ascii="Arial" w:hAnsi="Arial" w:cs="Arial"/>
                <w:b/>
                <w:sz w:val="24"/>
                <w:szCs w:val="24"/>
              </w:rPr>
              <w:t>,</w:t>
            </w:r>
            <w:r w:rsidR="00582ABC" w:rsidRPr="00D84834">
              <w:rPr>
                <w:rFonts w:ascii="Arial" w:hAnsi="Arial" w:cs="Arial"/>
                <w:bCs/>
                <w:sz w:val="24"/>
                <w:szCs w:val="24"/>
              </w:rPr>
              <w:t xml:space="preserve"> vendeur de pneus d’occasion, domicilié à Niamey, quartier Lazaret, cellulaire 96 59 80 63 assisté de Me RABO </w:t>
            </w:r>
            <w:r w:rsidR="00582ABC" w:rsidRPr="00D84834">
              <w:rPr>
                <w:rFonts w:ascii="Arial" w:hAnsi="Arial" w:cs="Arial"/>
                <w:bCs/>
                <w:sz w:val="24"/>
                <w:szCs w:val="24"/>
              </w:rPr>
              <w:lastRenderedPageBreak/>
              <w:t>BOUBACAR</w:t>
            </w:r>
            <w:r w:rsidR="00582ABC" w:rsidRPr="00D84834">
              <w:rPr>
                <w:rFonts w:ascii="Arial" w:hAnsi="Arial" w:cs="Arial"/>
                <w:sz w:val="24"/>
                <w:szCs w:val="24"/>
              </w:rPr>
              <w:t>, Avocat à la Cour </w:t>
            </w:r>
            <w:r w:rsidRPr="00D84834">
              <w:rPr>
                <w:rFonts w:ascii="Arial" w:hAnsi="Arial" w:cs="Arial"/>
                <w:sz w:val="24"/>
                <w:szCs w:val="24"/>
              </w:rPr>
              <w:t xml:space="preserve">, </w:t>
            </w:r>
            <w:r w:rsidRPr="00D84834">
              <w:rPr>
                <w:rFonts w:ascii="Arial" w:hAnsi="Arial" w:cs="Arial"/>
                <w:bCs/>
                <w:sz w:val="24"/>
                <w:szCs w:val="24"/>
              </w:rPr>
              <w:t xml:space="preserve">devant le </w:t>
            </w:r>
            <w:r w:rsidR="00582ABC" w:rsidRPr="00D84834">
              <w:rPr>
                <w:rFonts w:ascii="Arial" w:hAnsi="Arial" w:cs="Arial"/>
                <w:bCs/>
                <w:sz w:val="24"/>
                <w:szCs w:val="24"/>
              </w:rPr>
              <w:t>Tribunal de Céans</w:t>
            </w:r>
            <w:r w:rsidRPr="00D84834">
              <w:rPr>
                <w:rFonts w:ascii="Arial" w:hAnsi="Arial" w:cs="Arial"/>
                <w:bCs/>
                <w:sz w:val="24"/>
                <w:szCs w:val="24"/>
              </w:rPr>
              <w:t>, à</w:t>
            </w:r>
            <w:r w:rsidRPr="00D84834">
              <w:rPr>
                <w:rFonts w:ascii="Arial" w:hAnsi="Arial" w:cs="Arial"/>
                <w:sz w:val="24"/>
                <w:szCs w:val="24"/>
              </w:rPr>
              <w:t xml:space="preserve"> l’effet de :</w:t>
            </w:r>
          </w:p>
          <w:p w:rsidR="00096960" w:rsidRPr="00A51D71" w:rsidRDefault="00582ABC" w:rsidP="00096960">
            <w:pPr>
              <w:pStyle w:val="Paragraphedeliste"/>
              <w:numPr>
                <w:ilvl w:val="0"/>
                <w:numId w:val="4"/>
              </w:numPr>
              <w:jc w:val="both"/>
              <w:rPr>
                <w:rFonts w:ascii="Arial" w:hAnsi="Arial" w:cs="Arial"/>
                <w:i/>
                <w:sz w:val="24"/>
                <w:szCs w:val="24"/>
              </w:rPr>
            </w:pPr>
            <w:r w:rsidRPr="00A51D71">
              <w:rPr>
                <w:rFonts w:ascii="Arial" w:hAnsi="Arial" w:cs="Arial"/>
                <w:i/>
                <w:sz w:val="24"/>
                <w:szCs w:val="24"/>
              </w:rPr>
              <w:t>S’entendre lui</w:t>
            </w:r>
            <w:r w:rsidR="00096960" w:rsidRPr="00A51D71">
              <w:rPr>
                <w:rFonts w:ascii="Arial" w:hAnsi="Arial" w:cs="Arial"/>
                <w:i/>
                <w:sz w:val="24"/>
                <w:szCs w:val="24"/>
              </w:rPr>
              <w:t xml:space="preserve"> ordonner </w:t>
            </w:r>
            <w:r w:rsidRPr="00A51D71">
              <w:rPr>
                <w:rFonts w:ascii="Arial" w:hAnsi="Arial" w:cs="Arial"/>
                <w:i/>
                <w:sz w:val="24"/>
                <w:szCs w:val="24"/>
              </w:rPr>
              <w:t>le paiement du reliquat du prix des marchandises à lui livrées soit la somme de 972.700 F CFA</w:t>
            </w:r>
            <w:r w:rsidR="00096960" w:rsidRPr="00A51D71">
              <w:rPr>
                <w:rFonts w:ascii="Arial" w:hAnsi="Arial" w:cs="Arial"/>
                <w:i/>
                <w:sz w:val="24"/>
                <w:szCs w:val="24"/>
              </w:rPr>
              <w:t> ;</w:t>
            </w:r>
          </w:p>
          <w:p w:rsidR="00096960" w:rsidRPr="00A51D71" w:rsidRDefault="00582ABC" w:rsidP="00096960">
            <w:pPr>
              <w:pStyle w:val="Paragraphedeliste"/>
              <w:numPr>
                <w:ilvl w:val="0"/>
                <w:numId w:val="4"/>
              </w:numPr>
              <w:jc w:val="both"/>
              <w:rPr>
                <w:rFonts w:ascii="Arial" w:hAnsi="Arial" w:cs="Arial"/>
                <w:i/>
                <w:sz w:val="24"/>
                <w:szCs w:val="24"/>
              </w:rPr>
            </w:pPr>
            <w:r w:rsidRPr="00A51D71">
              <w:rPr>
                <w:rFonts w:ascii="Arial" w:hAnsi="Arial" w:cs="Arial"/>
                <w:i/>
                <w:sz w:val="24"/>
                <w:szCs w:val="24"/>
              </w:rPr>
              <w:t>S’entendre condamner à payer</w:t>
            </w:r>
            <w:r w:rsidR="00096960" w:rsidRPr="00A51D71">
              <w:rPr>
                <w:rFonts w:ascii="Arial" w:hAnsi="Arial" w:cs="Arial"/>
                <w:i/>
                <w:sz w:val="24"/>
                <w:szCs w:val="24"/>
              </w:rPr>
              <w:t> </w:t>
            </w:r>
            <w:r w:rsidRPr="00A51D71">
              <w:rPr>
                <w:rFonts w:ascii="Arial" w:hAnsi="Arial" w:cs="Arial"/>
                <w:i/>
                <w:sz w:val="24"/>
                <w:szCs w:val="24"/>
              </w:rPr>
              <w:t xml:space="preserve"> à Monsieur MOUSSA SALEY la somme de 1.000.000 F CFA de dommages intérêts</w:t>
            </w:r>
            <w:r w:rsidR="00096960" w:rsidRPr="00A51D71">
              <w:rPr>
                <w:rFonts w:ascii="Arial" w:hAnsi="Arial" w:cs="Arial"/>
                <w:i/>
                <w:sz w:val="24"/>
                <w:szCs w:val="24"/>
              </w:rPr>
              <w:t>;</w:t>
            </w:r>
          </w:p>
          <w:p w:rsidR="00096960" w:rsidRPr="00A51D71" w:rsidRDefault="00096960" w:rsidP="00096960">
            <w:pPr>
              <w:pStyle w:val="Paragraphedeliste"/>
              <w:numPr>
                <w:ilvl w:val="0"/>
                <w:numId w:val="4"/>
              </w:numPr>
              <w:jc w:val="both"/>
              <w:rPr>
                <w:rFonts w:ascii="Arial" w:hAnsi="Arial" w:cs="Arial"/>
                <w:i/>
                <w:sz w:val="24"/>
                <w:szCs w:val="24"/>
              </w:rPr>
            </w:pPr>
            <w:r w:rsidRPr="00A51D71">
              <w:rPr>
                <w:rFonts w:ascii="Arial" w:hAnsi="Arial" w:cs="Arial"/>
                <w:i/>
                <w:sz w:val="24"/>
                <w:szCs w:val="24"/>
              </w:rPr>
              <w:t>S’entendre condamner aux dépens ;</w:t>
            </w:r>
          </w:p>
          <w:p w:rsidR="00141329" w:rsidRPr="00D84834" w:rsidRDefault="00141329" w:rsidP="00141329">
            <w:pPr>
              <w:jc w:val="both"/>
              <w:rPr>
                <w:rFonts w:ascii="Arial" w:hAnsi="Arial" w:cs="Arial"/>
                <w:sz w:val="24"/>
                <w:szCs w:val="24"/>
              </w:rPr>
            </w:pPr>
            <w:r w:rsidRPr="00D84834">
              <w:rPr>
                <w:rFonts w:ascii="Arial" w:hAnsi="Arial" w:cs="Arial"/>
                <w:sz w:val="24"/>
                <w:szCs w:val="24"/>
              </w:rPr>
              <w:t xml:space="preserve">Conformément à article </w:t>
            </w:r>
            <w:r w:rsidRPr="00D84834">
              <w:rPr>
                <w:rFonts w:ascii="Arial" w:hAnsi="Arial" w:cs="Arial"/>
                <w:bCs/>
                <w:sz w:val="24"/>
                <w:szCs w:val="24"/>
              </w:rPr>
              <w:t>39</w:t>
            </w:r>
            <w:r w:rsidRPr="00D84834">
              <w:rPr>
                <w:rFonts w:ascii="Arial" w:hAnsi="Arial" w:cs="Arial"/>
                <w:sz w:val="24"/>
                <w:szCs w:val="24"/>
              </w:rPr>
              <w:t xml:space="preserve"> de la loi 2015-08 du 10 avril 2015 sur les tribunaux de commerce, le dossier a été enrôlé le 26/09/2017 pour la tentative obligatoire de conciliation ;</w:t>
            </w:r>
          </w:p>
          <w:p w:rsidR="00141329" w:rsidRPr="00D84834" w:rsidRDefault="00141329" w:rsidP="00141329">
            <w:pPr>
              <w:jc w:val="both"/>
              <w:rPr>
                <w:rFonts w:ascii="Arial" w:hAnsi="Arial" w:cs="Arial"/>
                <w:sz w:val="24"/>
                <w:szCs w:val="24"/>
              </w:rPr>
            </w:pPr>
            <w:r w:rsidRPr="00D84834">
              <w:rPr>
                <w:rFonts w:ascii="Arial" w:hAnsi="Arial" w:cs="Arial"/>
                <w:sz w:val="24"/>
                <w:szCs w:val="24"/>
              </w:rPr>
              <w:t>A cette date la tentative de conciliation a échoué et conformément aux dispositions des articles 39 alinéa 3 de ladite loi, le dossier étant en état de recevoir jugement, les parties ont été renvoyées devant le Tribunal en son audience des plaidoiries du 10/10/2017 ;</w:t>
            </w:r>
          </w:p>
          <w:p w:rsidR="009E37F3" w:rsidRDefault="00141329" w:rsidP="00141329">
            <w:pPr>
              <w:jc w:val="both"/>
              <w:rPr>
                <w:rFonts w:ascii="Arial" w:hAnsi="Arial" w:cs="Arial"/>
                <w:sz w:val="24"/>
                <w:szCs w:val="24"/>
              </w:rPr>
            </w:pPr>
            <w:r w:rsidRPr="00D84834">
              <w:rPr>
                <w:rFonts w:ascii="Arial" w:hAnsi="Arial" w:cs="Arial"/>
                <w:sz w:val="24"/>
                <w:szCs w:val="24"/>
              </w:rPr>
              <w:t>A cette date, il a été renvoyé au 17/10/2017 pour le tribunal</w:t>
            </w:r>
            <w:r w:rsidR="003826AB" w:rsidRPr="00D84834">
              <w:rPr>
                <w:rFonts w:ascii="Arial" w:hAnsi="Arial" w:cs="Arial"/>
                <w:sz w:val="24"/>
                <w:szCs w:val="24"/>
              </w:rPr>
              <w:t xml:space="preserve"> où </w:t>
            </w:r>
            <w:r w:rsidRPr="00D84834">
              <w:rPr>
                <w:rFonts w:ascii="Arial" w:hAnsi="Arial" w:cs="Arial"/>
                <w:sz w:val="24"/>
                <w:szCs w:val="24"/>
              </w:rPr>
              <w:t>le dossier a été plai</w:t>
            </w:r>
            <w:r w:rsidR="003826AB" w:rsidRPr="00D84834">
              <w:rPr>
                <w:rFonts w:ascii="Arial" w:hAnsi="Arial" w:cs="Arial"/>
                <w:sz w:val="24"/>
                <w:szCs w:val="24"/>
              </w:rPr>
              <w:t>dé et mis en délibéré pour le 07/11</w:t>
            </w:r>
            <w:r w:rsidR="00966DD4" w:rsidRPr="00D84834">
              <w:rPr>
                <w:rFonts w:ascii="Arial" w:hAnsi="Arial" w:cs="Arial"/>
                <w:sz w:val="24"/>
                <w:szCs w:val="24"/>
              </w:rPr>
              <w:t>/2017</w:t>
            </w:r>
            <w:r w:rsidR="009E37F3">
              <w:rPr>
                <w:rFonts w:ascii="Arial" w:hAnsi="Arial" w:cs="Arial"/>
                <w:sz w:val="24"/>
                <w:szCs w:val="24"/>
              </w:rPr>
              <w:t> ;</w:t>
            </w:r>
          </w:p>
          <w:p w:rsidR="00141329" w:rsidRPr="00D84834" w:rsidRDefault="009E37F3" w:rsidP="00141329">
            <w:pPr>
              <w:jc w:val="both"/>
              <w:rPr>
                <w:rFonts w:ascii="Arial" w:hAnsi="Arial" w:cs="Arial"/>
                <w:sz w:val="24"/>
                <w:szCs w:val="24"/>
              </w:rPr>
            </w:pPr>
            <w:r>
              <w:rPr>
                <w:rFonts w:ascii="Arial" w:hAnsi="Arial" w:cs="Arial"/>
                <w:sz w:val="24"/>
                <w:szCs w:val="24"/>
              </w:rPr>
              <w:t>Le délibéré n’ayant pas pu être vidé à la date sus indiquée, il l’a été le 14/11/2017dans les termes suiva</w:t>
            </w:r>
            <w:r w:rsidR="00966DD4" w:rsidRPr="00D84834">
              <w:rPr>
                <w:rFonts w:ascii="Arial" w:hAnsi="Arial" w:cs="Arial"/>
                <w:sz w:val="24"/>
                <w:szCs w:val="24"/>
              </w:rPr>
              <w:t>nt</w:t>
            </w:r>
            <w:r>
              <w:rPr>
                <w:rFonts w:ascii="Arial" w:hAnsi="Arial" w:cs="Arial"/>
                <w:sz w:val="24"/>
                <w:szCs w:val="24"/>
              </w:rPr>
              <w:t>s</w:t>
            </w:r>
            <w:r w:rsidR="00966DD4" w:rsidRPr="00D84834">
              <w:rPr>
                <w:rFonts w:ascii="Arial" w:hAnsi="Arial" w:cs="Arial"/>
                <w:sz w:val="24"/>
                <w:szCs w:val="24"/>
              </w:rPr>
              <w:t> ;</w:t>
            </w:r>
          </w:p>
          <w:p w:rsidR="00096960" w:rsidRPr="00D84834" w:rsidRDefault="00096960" w:rsidP="00096960">
            <w:pPr>
              <w:jc w:val="center"/>
              <w:rPr>
                <w:rFonts w:ascii="Arial" w:hAnsi="Arial" w:cs="Arial"/>
                <w:sz w:val="24"/>
                <w:szCs w:val="24"/>
              </w:rPr>
            </w:pPr>
            <w:r w:rsidRPr="00D84834">
              <w:rPr>
                <w:rFonts w:ascii="Arial" w:hAnsi="Arial" w:cs="Arial"/>
                <w:b/>
                <w:bCs/>
                <w:sz w:val="24"/>
                <w:szCs w:val="24"/>
                <w:u w:val="single"/>
              </w:rPr>
              <w:t>EXPOSE DU LITIGE :</w:t>
            </w:r>
          </w:p>
          <w:p w:rsidR="00096960" w:rsidRPr="00D84834" w:rsidRDefault="00096960" w:rsidP="00096960">
            <w:pPr>
              <w:jc w:val="center"/>
              <w:rPr>
                <w:rFonts w:ascii="Arial" w:hAnsi="Arial" w:cs="Arial"/>
                <w:b/>
                <w:bCs/>
                <w:sz w:val="24"/>
                <w:szCs w:val="24"/>
                <w:u w:val="single"/>
              </w:rPr>
            </w:pPr>
            <w:r w:rsidRPr="00D84834">
              <w:rPr>
                <w:rFonts w:ascii="Arial" w:hAnsi="Arial" w:cs="Arial"/>
                <w:b/>
                <w:bCs/>
                <w:sz w:val="24"/>
                <w:szCs w:val="24"/>
                <w:u w:val="single"/>
              </w:rPr>
              <w:t>Faits</w:t>
            </w:r>
          </w:p>
          <w:p w:rsidR="00096960" w:rsidRPr="00D84834" w:rsidRDefault="004B14BE" w:rsidP="00096960">
            <w:pPr>
              <w:jc w:val="both"/>
              <w:rPr>
                <w:rFonts w:ascii="Arial" w:hAnsi="Arial" w:cs="Arial"/>
                <w:sz w:val="24"/>
                <w:szCs w:val="24"/>
              </w:rPr>
            </w:pPr>
            <w:r w:rsidRPr="00624D6B">
              <w:rPr>
                <w:rFonts w:ascii="Arial" w:hAnsi="Arial" w:cs="Arial"/>
                <w:sz w:val="24"/>
                <w:szCs w:val="24"/>
              </w:rPr>
              <w:t>MOUSSA SA</w:t>
            </w:r>
            <w:r w:rsidR="00F938E8" w:rsidRPr="00624D6B">
              <w:rPr>
                <w:rFonts w:ascii="Arial" w:hAnsi="Arial" w:cs="Arial"/>
                <w:sz w:val="24"/>
                <w:szCs w:val="24"/>
              </w:rPr>
              <w:t>LEY </w:t>
            </w:r>
            <w:r w:rsidR="00F938E8" w:rsidRPr="00624D6B">
              <w:rPr>
                <w:rFonts w:ascii="Arial" w:hAnsi="Arial" w:cs="Arial"/>
                <w:bCs/>
                <w:sz w:val="24"/>
                <w:szCs w:val="24"/>
              </w:rPr>
              <w:t xml:space="preserve">et </w:t>
            </w:r>
            <w:r w:rsidR="00096960" w:rsidRPr="00624D6B">
              <w:rPr>
                <w:rFonts w:ascii="Arial" w:hAnsi="Arial" w:cs="Arial"/>
                <w:sz w:val="24"/>
                <w:szCs w:val="24"/>
              </w:rPr>
              <w:t>MAMAN ABDOUL KARIM</w:t>
            </w:r>
            <w:r w:rsidR="00096960" w:rsidRPr="00D84834">
              <w:rPr>
                <w:rFonts w:ascii="Arial" w:hAnsi="Arial" w:cs="Arial"/>
                <w:b/>
                <w:sz w:val="24"/>
                <w:szCs w:val="24"/>
              </w:rPr>
              <w:t xml:space="preserve"> </w:t>
            </w:r>
            <w:r w:rsidR="00096960" w:rsidRPr="00D84834">
              <w:rPr>
                <w:rFonts w:ascii="Arial" w:hAnsi="Arial" w:cs="Arial"/>
                <w:bCs/>
                <w:sz w:val="24"/>
                <w:szCs w:val="24"/>
              </w:rPr>
              <w:t xml:space="preserve">sont entrés en relations d’affaires et dans ce cadre, le premier nommé a vendu </w:t>
            </w:r>
            <w:r w:rsidR="00F938E8" w:rsidRPr="00D84834">
              <w:rPr>
                <w:rFonts w:ascii="Arial" w:hAnsi="Arial" w:cs="Arial"/>
                <w:bCs/>
                <w:sz w:val="24"/>
                <w:szCs w:val="24"/>
              </w:rPr>
              <w:t>au second</w:t>
            </w:r>
            <w:r w:rsidR="00096960" w:rsidRPr="00D84834">
              <w:rPr>
                <w:rFonts w:ascii="Arial" w:hAnsi="Arial" w:cs="Arial"/>
                <w:bCs/>
                <w:sz w:val="24"/>
                <w:szCs w:val="24"/>
              </w:rPr>
              <w:t xml:space="preserve"> des pneus pour une valeur non contestée de 4.172.700 FCFA</w:t>
            </w:r>
            <w:r w:rsidR="00F938E8" w:rsidRPr="00D84834">
              <w:rPr>
                <w:rFonts w:ascii="Arial" w:hAnsi="Arial" w:cs="Arial"/>
                <w:bCs/>
                <w:sz w:val="24"/>
                <w:szCs w:val="24"/>
              </w:rPr>
              <w:t xml:space="preserve"> </w:t>
            </w:r>
            <w:r w:rsidR="00F938E8" w:rsidRPr="00D84834">
              <w:rPr>
                <w:rFonts w:ascii="Arial" w:hAnsi="Arial" w:cs="Arial"/>
                <w:sz w:val="24"/>
                <w:szCs w:val="24"/>
              </w:rPr>
              <w:t xml:space="preserve">dont un million </w:t>
            </w:r>
            <w:r w:rsidR="00096960" w:rsidRPr="00D84834">
              <w:rPr>
                <w:rFonts w:ascii="Arial" w:hAnsi="Arial" w:cs="Arial"/>
                <w:sz w:val="24"/>
                <w:szCs w:val="24"/>
              </w:rPr>
              <w:t>un million de Francs CFA a été payé au vendeur ;</w:t>
            </w:r>
          </w:p>
          <w:p w:rsidR="004B14BE" w:rsidRPr="00D84834" w:rsidRDefault="00096960" w:rsidP="00096960">
            <w:pPr>
              <w:jc w:val="both"/>
              <w:rPr>
                <w:rFonts w:ascii="Arial" w:hAnsi="Arial" w:cs="Arial"/>
                <w:sz w:val="24"/>
                <w:szCs w:val="24"/>
              </w:rPr>
            </w:pPr>
            <w:r w:rsidRPr="00D84834">
              <w:rPr>
                <w:rFonts w:ascii="Arial" w:hAnsi="Arial" w:cs="Arial"/>
                <w:sz w:val="24"/>
                <w:szCs w:val="24"/>
              </w:rPr>
              <w:t xml:space="preserve">Pour le paiement du reliquat </w:t>
            </w:r>
            <w:r w:rsidR="004B14BE" w:rsidRPr="00D84834">
              <w:rPr>
                <w:rFonts w:ascii="Arial" w:hAnsi="Arial" w:cs="Arial"/>
                <w:sz w:val="24"/>
                <w:szCs w:val="24"/>
              </w:rPr>
              <w:t>de 3.562.757 FCFA, représentant le montant total y compris les frais</w:t>
            </w:r>
            <w:r w:rsidRPr="00D84834">
              <w:rPr>
                <w:rFonts w:ascii="Arial" w:hAnsi="Arial" w:cs="Arial"/>
                <w:sz w:val="24"/>
                <w:szCs w:val="24"/>
              </w:rPr>
              <w:t xml:space="preserve">, des difficultés sont nées entre les parties </w:t>
            </w:r>
            <w:r w:rsidR="004B14BE" w:rsidRPr="00D84834">
              <w:rPr>
                <w:rFonts w:ascii="Arial" w:hAnsi="Arial" w:cs="Arial"/>
                <w:sz w:val="24"/>
                <w:szCs w:val="24"/>
              </w:rPr>
              <w:t>qui a conduit le demandeur, le 21 juillet 2016  à pratiquer</w:t>
            </w:r>
            <w:r w:rsidR="001F63A3" w:rsidRPr="00D84834">
              <w:rPr>
                <w:rFonts w:ascii="Arial" w:hAnsi="Arial" w:cs="Arial"/>
                <w:sz w:val="24"/>
                <w:szCs w:val="24"/>
              </w:rPr>
              <w:t xml:space="preserve"> une saisie conservatoire portant sur un véhicule du défendeur pour le recouvrement de ladite somme </w:t>
            </w:r>
          </w:p>
          <w:p w:rsidR="00D44389" w:rsidRPr="00D84834" w:rsidRDefault="004B14BE" w:rsidP="00096960">
            <w:pPr>
              <w:jc w:val="both"/>
              <w:rPr>
                <w:rFonts w:ascii="Arial" w:hAnsi="Arial" w:cs="Arial"/>
                <w:sz w:val="24"/>
                <w:szCs w:val="24"/>
              </w:rPr>
            </w:pPr>
            <w:r w:rsidRPr="00D84834">
              <w:rPr>
                <w:rFonts w:ascii="Arial" w:hAnsi="Arial" w:cs="Arial"/>
                <w:sz w:val="24"/>
                <w:szCs w:val="24"/>
              </w:rPr>
              <w:t>Le 27/08/2016,</w:t>
            </w:r>
            <w:r w:rsidR="00D44389" w:rsidRPr="00D84834">
              <w:rPr>
                <w:rFonts w:ascii="Arial" w:hAnsi="Arial" w:cs="Arial"/>
                <w:sz w:val="24"/>
                <w:szCs w:val="24"/>
              </w:rPr>
              <w:t xml:space="preserve"> </w:t>
            </w:r>
            <w:r w:rsidRPr="00D84834">
              <w:rPr>
                <w:rFonts w:ascii="Arial" w:hAnsi="Arial" w:cs="Arial"/>
                <w:sz w:val="24"/>
                <w:szCs w:val="24"/>
              </w:rPr>
              <w:t>MAMAN ABDOUL KARIM</w:t>
            </w:r>
            <w:r w:rsidRPr="00D84834">
              <w:rPr>
                <w:rFonts w:ascii="Arial" w:hAnsi="Arial" w:cs="Arial"/>
                <w:b/>
                <w:sz w:val="24"/>
                <w:szCs w:val="24"/>
              </w:rPr>
              <w:t xml:space="preserve"> </w:t>
            </w:r>
            <w:r w:rsidR="00D44389" w:rsidRPr="00D84834">
              <w:rPr>
                <w:rFonts w:ascii="Arial" w:hAnsi="Arial" w:cs="Arial"/>
                <w:sz w:val="24"/>
                <w:szCs w:val="24"/>
              </w:rPr>
              <w:t>prit un engagement</w:t>
            </w:r>
            <w:r w:rsidR="001F63A3" w:rsidRPr="00D84834">
              <w:rPr>
                <w:rFonts w:ascii="Arial" w:hAnsi="Arial" w:cs="Arial"/>
                <w:sz w:val="24"/>
                <w:szCs w:val="24"/>
              </w:rPr>
              <w:t xml:space="preserve"> </w:t>
            </w:r>
            <w:r w:rsidR="00D44389" w:rsidRPr="00D84834">
              <w:rPr>
                <w:rFonts w:ascii="Arial" w:hAnsi="Arial" w:cs="Arial"/>
                <w:sz w:val="24"/>
                <w:szCs w:val="24"/>
              </w:rPr>
              <w:t>de payer la somme de 1.500.000 F CFA dans l’immédiat et rembourser le reliquat par échéancier de 100.000 F CFA mensuel jusqu’à épuisement ;</w:t>
            </w:r>
          </w:p>
          <w:p w:rsidR="00D44389" w:rsidRPr="00D84834" w:rsidRDefault="00D44389" w:rsidP="00096960">
            <w:pPr>
              <w:jc w:val="both"/>
              <w:rPr>
                <w:rFonts w:ascii="Arial" w:hAnsi="Arial" w:cs="Arial"/>
                <w:sz w:val="24"/>
                <w:szCs w:val="24"/>
              </w:rPr>
            </w:pPr>
            <w:r w:rsidRPr="00D84834">
              <w:rPr>
                <w:rFonts w:ascii="Arial" w:hAnsi="Arial" w:cs="Arial"/>
                <w:sz w:val="24"/>
                <w:szCs w:val="24"/>
              </w:rPr>
              <w:lastRenderedPageBreak/>
              <w:t xml:space="preserve">Après sept versements mais </w:t>
            </w:r>
            <w:r w:rsidR="004B14BE" w:rsidRPr="00D84834">
              <w:rPr>
                <w:rFonts w:ascii="Arial" w:hAnsi="Arial" w:cs="Arial"/>
                <w:sz w:val="24"/>
                <w:szCs w:val="24"/>
              </w:rPr>
              <w:t xml:space="preserve">souvent </w:t>
            </w:r>
            <w:r w:rsidRPr="00D84834">
              <w:rPr>
                <w:rFonts w:ascii="Arial" w:hAnsi="Arial" w:cs="Arial"/>
                <w:sz w:val="24"/>
                <w:szCs w:val="24"/>
              </w:rPr>
              <w:t xml:space="preserve">à échéances irrégulières, le problème se pose </w:t>
            </w:r>
            <w:r w:rsidR="004B14BE" w:rsidRPr="00D84834">
              <w:rPr>
                <w:rFonts w:ascii="Arial" w:hAnsi="Arial" w:cs="Arial"/>
                <w:sz w:val="24"/>
                <w:szCs w:val="24"/>
              </w:rPr>
              <w:t xml:space="preserve">à nouveau </w:t>
            </w:r>
            <w:r w:rsidRPr="00D84834">
              <w:rPr>
                <w:rFonts w:ascii="Arial" w:hAnsi="Arial" w:cs="Arial"/>
                <w:sz w:val="24"/>
                <w:szCs w:val="24"/>
              </w:rPr>
              <w:t xml:space="preserve">pour le paiement du reliquat </w:t>
            </w:r>
            <w:r w:rsidR="004B14BE" w:rsidRPr="00D84834">
              <w:rPr>
                <w:rFonts w:ascii="Arial" w:hAnsi="Arial" w:cs="Arial"/>
                <w:sz w:val="24"/>
                <w:szCs w:val="24"/>
              </w:rPr>
              <w:t>évalu</w:t>
            </w:r>
            <w:r w:rsidRPr="00D84834">
              <w:rPr>
                <w:rFonts w:ascii="Arial" w:hAnsi="Arial" w:cs="Arial"/>
                <w:sz w:val="24"/>
                <w:szCs w:val="24"/>
              </w:rPr>
              <w:t>é à 972.700 F CFA ;</w:t>
            </w:r>
            <w:r w:rsidR="004B14BE" w:rsidRPr="00D84834">
              <w:rPr>
                <w:rFonts w:ascii="Arial" w:hAnsi="Arial" w:cs="Arial"/>
                <w:sz w:val="24"/>
                <w:szCs w:val="24"/>
              </w:rPr>
              <w:t xml:space="preserve"> </w:t>
            </w:r>
          </w:p>
          <w:p w:rsidR="004B14BE" w:rsidRPr="00D84834" w:rsidRDefault="004B14BE" w:rsidP="00096960">
            <w:pPr>
              <w:jc w:val="both"/>
              <w:rPr>
                <w:rFonts w:ascii="Arial" w:hAnsi="Arial" w:cs="Arial"/>
                <w:sz w:val="24"/>
                <w:szCs w:val="24"/>
              </w:rPr>
            </w:pPr>
            <w:r w:rsidRPr="00D84834">
              <w:rPr>
                <w:rFonts w:ascii="Arial" w:hAnsi="Arial" w:cs="Arial"/>
                <w:sz w:val="24"/>
                <w:szCs w:val="24"/>
              </w:rPr>
              <w:t>C’est ainsi que la saisine du tribunal de céans a été saisi par MOUSSA SALEY sur la base des dispositions du Code Civil en matière des contrats et leur exécution en vue du recouvrement, au principal, dudit montant et des dommages et intérêts ;</w:t>
            </w:r>
          </w:p>
          <w:p w:rsidR="00844E05" w:rsidRPr="00D84834" w:rsidRDefault="00D84834" w:rsidP="00844E05">
            <w:pPr>
              <w:jc w:val="center"/>
              <w:rPr>
                <w:rFonts w:ascii="Arial" w:hAnsi="Arial" w:cs="Arial"/>
                <w:b/>
                <w:sz w:val="24"/>
                <w:szCs w:val="24"/>
                <w:u w:val="single"/>
              </w:rPr>
            </w:pPr>
            <w:r>
              <w:rPr>
                <w:rFonts w:ascii="Arial" w:hAnsi="Arial" w:cs="Arial"/>
                <w:b/>
                <w:sz w:val="24"/>
                <w:szCs w:val="24"/>
                <w:u w:val="single"/>
              </w:rPr>
              <w:t>Pré</w:t>
            </w:r>
            <w:r w:rsidRPr="00D84834">
              <w:rPr>
                <w:rFonts w:ascii="Arial" w:hAnsi="Arial" w:cs="Arial"/>
                <w:b/>
                <w:sz w:val="24"/>
                <w:szCs w:val="24"/>
                <w:u w:val="single"/>
              </w:rPr>
              <w:t>tention</w:t>
            </w:r>
            <w:r>
              <w:rPr>
                <w:rFonts w:ascii="Arial" w:hAnsi="Arial" w:cs="Arial"/>
                <w:b/>
                <w:sz w:val="24"/>
                <w:szCs w:val="24"/>
                <w:u w:val="single"/>
              </w:rPr>
              <w:t>s</w:t>
            </w:r>
            <w:r w:rsidRPr="00D84834">
              <w:rPr>
                <w:rFonts w:ascii="Arial" w:hAnsi="Arial" w:cs="Arial"/>
                <w:b/>
                <w:sz w:val="24"/>
                <w:szCs w:val="24"/>
                <w:u w:val="single"/>
              </w:rPr>
              <w:t xml:space="preserve"> des parties</w:t>
            </w:r>
          </w:p>
          <w:p w:rsidR="00844E05" w:rsidRPr="00D84834" w:rsidRDefault="00844E05" w:rsidP="008D3E53">
            <w:pPr>
              <w:jc w:val="both"/>
              <w:rPr>
                <w:rFonts w:ascii="Arial" w:hAnsi="Arial" w:cs="Arial"/>
                <w:sz w:val="24"/>
                <w:szCs w:val="24"/>
              </w:rPr>
            </w:pPr>
            <w:r w:rsidRPr="00D84834">
              <w:rPr>
                <w:rFonts w:ascii="Arial" w:hAnsi="Arial" w:cs="Arial"/>
                <w:sz w:val="24"/>
                <w:szCs w:val="24"/>
              </w:rPr>
              <w:t>Au soutien de son action, MOUSSA SALEY expose la vente étant parfaite entre eux et qu’il y a eu, pour preuve, un commencement d’exécution de la convention avec le paiement de la plus importante partie de la somme qui lui était due, en vertu de l’article 1582 du Code Civil, MAMAN ABDOUL KARIM</w:t>
            </w:r>
            <w:r w:rsidRPr="00D84834">
              <w:rPr>
                <w:rFonts w:ascii="Arial" w:hAnsi="Arial" w:cs="Arial"/>
                <w:b/>
                <w:sz w:val="24"/>
                <w:szCs w:val="24"/>
              </w:rPr>
              <w:t xml:space="preserve"> </w:t>
            </w:r>
            <w:r w:rsidRPr="00D84834">
              <w:rPr>
                <w:rFonts w:ascii="Arial" w:hAnsi="Arial" w:cs="Arial"/>
                <w:sz w:val="24"/>
                <w:szCs w:val="24"/>
              </w:rPr>
              <w:t>se doit de lui payer le reliquat 972.700 F CFA ;</w:t>
            </w:r>
          </w:p>
          <w:p w:rsidR="00844E05" w:rsidRPr="00D84834" w:rsidRDefault="00844E05" w:rsidP="008D3E53">
            <w:pPr>
              <w:jc w:val="both"/>
              <w:rPr>
                <w:rFonts w:ascii="Arial" w:hAnsi="Arial" w:cs="Arial"/>
                <w:sz w:val="24"/>
                <w:szCs w:val="24"/>
              </w:rPr>
            </w:pPr>
            <w:r w:rsidRPr="00D84834">
              <w:rPr>
                <w:rFonts w:ascii="Arial" w:hAnsi="Arial" w:cs="Arial"/>
                <w:sz w:val="24"/>
                <w:szCs w:val="24"/>
              </w:rPr>
              <w:t xml:space="preserve">Par </w:t>
            </w:r>
            <w:r w:rsidR="005B1D91" w:rsidRPr="00D84834">
              <w:rPr>
                <w:rFonts w:ascii="Arial" w:hAnsi="Arial" w:cs="Arial"/>
                <w:sz w:val="24"/>
                <w:szCs w:val="24"/>
              </w:rPr>
              <w:t>ailleurs, il estime qu’en refusant de payer, alors qu’il</w:t>
            </w:r>
            <w:r w:rsidRPr="00D84834">
              <w:rPr>
                <w:rFonts w:ascii="Arial" w:hAnsi="Arial" w:cs="Arial"/>
                <w:sz w:val="24"/>
                <w:szCs w:val="24"/>
              </w:rPr>
              <w:t xml:space="preserve"> n’a ni le droit de refuser de payer sa dette ni celui de révoquer le contrat de manière unilatérale, </w:t>
            </w:r>
            <w:r w:rsidR="005B1D91" w:rsidRPr="00D84834">
              <w:rPr>
                <w:rFonts w:ascii="Arial" w:hAnsi="Arial" w:cs="Arial"/>
                <w:sz w:val="24"/>
                <w:szCs w:val="24"/>
              </w:rPr>
              <w:t>celui-ci doit être condamné à</w:t>
            </w:r>
            <w:r w:rsidRPr="00D84834">
              <w:rPr>
                <w:rFonts w:ascii="Arial" w:hAnsi="Arial" w:cs="Arial"/>
                <w:sz w:val="24"/>
                <w:szCs w:val="24"/>
              </w:rPr>
              <w:t xml:space="preserve"> des dommages et intérêts pour attitude purement abusive </w:t>
            </w:r>
            <w:r w:rsidR="005B1D91" w:rsidRPr="00D84834">
              <w:rPr>
                <w:rFonts w:ascii="Arial" w:hAnsi="Arial" w:cs="Arial"/>
                <w:sz w:val="24"/>
                <w:szCs w:val="24"/>
              </w:rPr>
              <w:t>qui lui a</w:t>
            </w:r>
            <w:r w:rsidRPr="00D84834">
              <w:rPr>
                <w:rFonts w:ascii="Arial" w:hAnsi="Arial" w:cs="Arial"/>
                <w:sz w:val="24"/>
                <w:szCs w:val="24"/>
              </w:rPr>
              <w:t xml:space="preserve"> occasionné des préjudices incommensurables dans ses affaires ;</w:t>
            </w:r>
          </w:p>
          <w:p w:rsidR="00887747" w:rsidRPr="00D84834" w:rsidRDefault="00887747" w:rsidP="008D3E53">
            <w:pPr>
              <w:jc w:val="both"/>
              <w:rPr>
                <w:rFonts w:ascii="Arial" w:hAnsi="Arial" w:cs="Arial"/>
                <w:sz w:val="24"/>
                <w:szCs w:val="24"/>
              </w:rPr>
            </w:pPr>
            <w:r w:rsidRPr="00D84834">
              <w:rPr>
                <w:rFonts w:ascii="Arial" w:hAnsi="Arial" w:cs="Arial"/>
                <w:sz w:val="24"/>
                <w:szCs w:val="24"/>
              </w:rPr>
              <w:t>MAMAN ABDOUL KARIM n’a pas conclu dans la procédure, mais à la barre du tribunal, il soulève au principal et avant tout débat au fond, l’exception d’incompétence du tribunal de céans au regard du montant, au principal réclamé par le demandeur ;</w:t>
            </w:r>
          </w:p>
          <w:p w:rsidR="00887747" w:rsidRPr="00D84834" w:rsidRDefault="00887747" w:rsidP="008D3E53">
            <w:pPr>
              <w:jc w:val="both"/>
              <w:rPr>
                <w:rFonts w:ascii="Arial" w:hAnsi="Arial" w:cs="Arial"/>
                <w:sz w:val="24"/>
                <w:szCs w:val="24"/>
              </w:rPr>
            </w:pPr>
            <w:r w:rsidRPr="00D84834">
              <w:rPr>
                <w:rFonts w:ascii="Arial" w:hAnsi="Arial" w:cs="Arial"/>
                <w:sz w:val="24"/>
                <w:szCs w:val="24"/>
              </w:rPr>
              <w:t>Il soutient en effet, qu’au regard des dispositions pertinentes de la loi sur les tribunaux de commerce, qui fixe le taux de compétence à la somme supérieure ou égale à un million de F CFA, le tribunal de commerce de Niamey est incompétent pour connaitre de cette affaire qui reste de la compétence du juge plus spécialement chargé de la commune en matière commerciale ;</w:t>
            </w:r>
          </w:p>
          <w:p w:rsidR="00096960" w:rsidRPr="00D84834" w:rsidRDefault="00887747" w:rsidP="008D3E53">
            <w:pPr>
              <w:jc w:val="both"/>
              <w:rPr>
                <w:rFonts w:ascii="Arial" w:hAnsi="Arial" w:cs="Arial"/>
                <w:sz w:val="24"/>
                <w:szCs w:val="24"/>
              </w:rPr>
            </w:pPr>
            <w:r w:rsidRPr="00D84834">
              <w:rPr>
                <w:rFonts w:ascii="Arial" w:hAnsi="Arial" w:cs="Arial"/>
                <w:sz w:val="24"/>
                <w:szCs w:val="24"/>
              </w:rPr>
              <w:t xml:space="preserve">En réplique, à la barre,  MOUSSA SALEY estime que le montant réclamé </w:t>
            </w:r>
            <w:r w:rsidR="00C11120" w:rsidRPr="00D84834">
              <w:rPr>
                <w:rFonts w:ascii="Arial" w:hAnsi="Arial" w:cs="Arial"/>
                <w:sz w:val="24"/>
                <w:szCs w:val="24"/>
              </w:rPr>
              <w:t xml:space="preserve">n’est autre que le </w:t>
            </w:r>
            <w:r w:rsidRPr="00D84834">
              <w:rPr>
                <w:rFonts w:ascii="Arial" w:hAnsi="Arial" w:cs="Arial"/>
                <w:sz w:val="24"/>
                <w:szCs w:val="24"/>
              </w:rPr>
              <w:t xml:space="preserve">reliquat d’une </w:t>
            </w:r>
            <w:r w:rsidR="00C11120" w:rsidRPr="00D84834">
              <w:rPr>
                <w:rFonts w:ascii="Arial" w:hAnsi="Arial" w:cs="Arial"/>
                <w:sz w:val="24"/>
                <w:szCs w:val="24"/>
              </w:rPr>
              <w:t xml:space="preserve">somme </w:t>
            </w:r>
            <w:r w:rsidRPr="00D84834">
              <w:rPr>
                <w:rFonts w:ascii="Arial" w:hAnsi="Arial" w:cs="Arial"/>
                <w:sz w:val="24"/>
                <w:szCs w:val="24"/>
              </w:rPr>
              <w:t xml:space="preserve">de </w:t>
            </w:r>
            <w:r w:rsidR="00C11120" w:rsidRPr="00D84834">
              <w:rPr>
                <w:rFonts w:ascii="Arial" w:hAnsi="Arial" w:cs="Arial"/>
                <w:sz w:val="24"/>
                <w:szCs w:val="24"/>
              </w:rPr>
              <w:t xml:space="preserve">3.172.700 F CFA qui relevait de la compétence du tribunal de céans et que même la procédure en contestation saisie conservatoire portant sur le véhicule du défendeur du 21 juillet 2016 a été connue par le tribunal de commerce et qu’il n’y a pas de raison qu’il </w:t>
            </w:r>
            <w:r w:rsidR="009E22F9" w:rsidRPr="00D84834">
              <w:rPr>
                <w:rFonts w:ascii="Arial" w:hAnsi="Arial" w:cs="Arial"/>
                <w:sz w:val="24"/>
                <w:szCs w:val="24"/>
              </w:rPr>
              <w:t xml:space="preserve">ne </w:t>
            </w:r>
            <w:r w:rsidR="00C11120" w:rsidRPr="00D84834">
              <w:rPr>
                <w:rFonts w:ascii="Arial" w:hAnsi="Arial" w:cs="Arial"/>
                <w:sz w:val="24"/>
                <w:szCs w:val="24"/>
              </w:rPr>
              <w:t xml:space="preserve">continu de connaitre de la suite de leur litige ;  </w:t>
            </w:r>
          </w:p>
          <w:p w:rsidR="00096960" w:rsidRDefault="00096960" w:rsidP="00EE0BF6">
            <w:pPr>
              <w:jc w:val="center"/>
              <w:rPr>
                <w:rFonts w:ascii="Arial" w:hAnsi="Arial" w:cs="Arial"/>
                <w:b/>
                <w:bCs/>
                <w:sz w:val="24"/>
                <w:szCs w:val="24"/>
                <w:u w:val="single"/>
              </w:rPr>
            </w:pPr>
            <w:r w:rsidRPr="00D84834">
              <w:rPr>
                <w:rFonts w:ascii="Arial" w:hAnsi="Arial" w:cs="Arial"/>
                <w:b/>
                <w:bCs/>
                <w:sz w:val="24"/>
                <w:szCs w:val="24"/>
                <w:u w:val="single"/>
              </w:rPr>
              <w:t>EN LA FORME :</w:t>
            </w:r>
          </w:p>
          <w:p w:rsidR="00624D6B" w:rsidRPr="00D84834" w:rsidRDefault="00624D6B" w:rsidP="00624D6B">
            <w:pPr>
              <w:jc w:val="both"/>
              <w:rPr>
                <w:rFonts w:ascii="Arial" w:hAnsi="Arial" w:cs="Arial"/>
                <w:sz w:val="24"/>
                <w:szCs w:val="24"/>
              </w:rPr>
            </w:pPr>
            <w:r w:rsidRPr="00D84834">
              <w:rPr>
                <w:rFonts w:ascii="Arial" w:hAnsi="Arial" w:cs="Arial"/>
                <w:sz w:val="24"/>
                <w:szCs w:val="24"/>
              </w:rPr>
              <w:lastRenderedPageBreak/>
              <w:t>Attendu que toutes les parties ont  comparu à l’audience du 22/08/2016 ;</w:t>
            </w:r>
          </w:p>
          <w:p w:rsidR="00624D6B" w:rsidRPr="00D84834" w:rsidRDefault="00624D6B" w:rsidP="00624D6B">
            <w:pPr>
              <w:jc w:val="both"/>
              <w:rPr>
                <w:rFonts w:ascii="Arial" w:hAnsi="Arial" w:cs="Arial"/>
                <w:sz w:val="24"/>
                <w:szCs w:val="24"/>
              </w:rPr>
            </w:pPr>
            <w:r w:rsidRPr="00D84834">
              <w:rPr>
                <w:rFonts w:ascii="Arial" w:hAnsi="Arial" w:cs="Arial"/>
                <w:sz w:val="24"/>
                <w:szCs w:val="24"/>
              </w:rPr>
              <w:t>Qu’il y a lieu de statuer contradictoirement à leur égard ;</w:t>
            </w:r>
          </w:p>
          <w:p w:rsidR="00624D6B" w:rsidRDefault="00624D6B" w:rsidP="00624D6B">
            <w:pPr>
              <w:tabs>
                <w:tab w:val="left" w:pos="3500"/>
              </w:tabs>
              <w:jc w:val="both"/>
              <w:rPr>
                <w:rFonts w:ascii="Arial" w:hAnsi="Arial" w:cs="Arial"/>
                <w:bCs/>
                <w:sz w:val="24"/>
                <w:szCs w:val="24"/>
              </w:rPr>
            </w:pPr>
            <w:r w:rsidRPr="00D84834">
              <w:rPr>
                <w:rFonts w:ascii="Arial" w:hAnsi="Arial" w:cs="Arial"/>
                <w:bCs/>
                <w:sz w:val="24"/>
                <w:szCs w:val="24"/>
              </w:rPr>
              <w:t xml:space="preserve">Attendu, par ailleurs, que l’action de </w:t>
            </w:r>
            <w:r>
              <w:rPr>
                <w:rFonts w:ascii="Arial" w:hAnsi="Arial" w:cs="Arial"/>
                <w:sz w:val="24"/>
                <w:szCs w:val="24"/>
              </w:rPr>
              <w:t>MOUSSA SALEY</w:t>
            </w:r>
            <w:r w:rsidRPr="00D84834">
              <w:rPr>
                <w:rFonts w:ascii="Arial" w:hAnsi="Arial" w:cs="Arial"/>
                <w:bCs/>
                <w:sz w:val="24"/>
                <w:szCs w:val="24"/>
              </w:rPr>
              <w:t xml:space="preserve"> a été introduite dans les forme et délais légaux, qu’il y</w:t>
            </w:r>
            <w:r>
              <w:rPr>
                <w:rFonts w:ascii="Arial" w:hAnsi="Arial" w:cs="Arial"/>
                <w:bCs/>
                <w:sz w:val="24"/>
                <w:szCs w:val="24"/>
              </w:rPr>
              <w:t xml:space="preserve"> </w:t>
            </w:r>
            <w:r w:rsidRPr="00D84834">
              <w:rPr>
                <w:rFonts w:ascii="Arial" w:hAnsi="Arial" w:cs="Arial"/>
                <w:bCs/>
                <w:sz w:val="24"/>
                <w:szCs w:val="24"/>
              </w:rPr>
              <w:t>a lieu de la recevoir et l’examiner ;</w:t>
            </w:r>
          </w:p>
          <w:p w:rsidR="00624D6B" w:rsidRPr="00D84834" w:rsidRDefault="00624D6B" w:rsidP="00624D6B">
            <w:pPr>
              <w:jc w:val="both"/>
              <w:rPr>
                <w:rFonts w:ascii="Arial" w:hAnsi="Arial" w:cs="Arial"/>
                <w:sz w:val="24"/>
                <w:szCs w:val="24"/>
              </w:rPr>
            </w:pPr>
            <w:r>
              <w:rPr>
                <w:rFonts w:ascii="Arial" w:hAnsi="Arial" w:cs="Arial"/>
                <w:sz w:val="24"/>
                <w:szCs w:val="24"/>
              </w:rPr>
              <w:t xml:space="preserve">Attendu que </w:t>
            </w:r>
            <w:r w:rsidRPr="00D84834">
              <w:rPr>
                <w:rFonts w:ascii="Arial" w:hAnsi="Arial" w:cs="Arial"/>
                <w:sz w:val="24"/>
                <w:szCs w:val="24"/>
              </w:rPr>
              <w:t>MAMAN ABDOUL KARIM mais, il soulève</w:t>
            </w:r>
            <w:r>
              <w:rPr>
                <w:rFonts w:ascii="Arial" w:hAnsi="Arial" w:cs="Arial"/>
                <w:sz w:val="24"/>
                <w:szCs w:val="24"/>
              </w:rPr>
              <w:t>,</w:t>
            </w:r>
            <w:r w:rsidRPr="00D84834">
              <w:rPr>
                <w:rFonts w:ascii="Arial" w:hAnsi="Arial" w:cs="Arial"/>
                <w:sz w:val="24"/>
                <w:szCs w:val="24"/>
              </w:rPr>
              <w:t xml:space="preserve"> à la barre du tribunal, l’exception d’incompétence du tribunal de céans au regard du montant, au principal réclamé par le demandeur ;</w:t>
            </w:r>
          </w:p>
          <w:p w:rsidR="00624D6B" w:rsidRPr="00D84834" w:rsidRDefault="00624D6B" w:rsidP="00624D6B">
            <w:pPr>
              <w:jc w:val="both"/>
              <w:rPr>
                <w:rFonts w:ascii="Arial" w:hAnsi="Arial" w:cs="Arial"/>
                <w:sz w:val="24"/>
                <w:szCs w:val="24"/>
              </w:rPr>
            </w:pPr>
            <w:r>
              <w:rPr>
                <w:rFonts w:ascii="Arial" w:hAnsi="Arial" w:cs="Arial"/>
                <w:sz w:val="24"/>
                <w:szCs w:val="24"/>
              </w:rPr>
              <w:t>Attendu que cette exception a été soulevée</w:t>
            </w:r>
            <w:r w:rsidRPr="00D84834">
              <w:rPr>
                <w:rFonts w:ascii="Arial" w:hAnsi="Arial" w:cs="Arial"/>
                <w:sz w:val="24"/>
                <w:szCs w:val="24"/>
              </w:rPr>
              <w:t xml:space="preserve"> avant tout débat au fond</w:t>
            </w:r>
            <w:r>
              <w:rPr>
                <w:rFonts w:ascii="Arial" w:hAnsi="Arial" w:cs="Arial"/>
                <w:sz w:val="24"/>
                <w:szCs w:val="24"/>
              </w:rPr>
              <w:t xml:space="preserve"> conformément à la loi ;</w:t>
            </w:r>
          </w:p>
          <w:p w:rsidR="00624D6B" w:rsidRDefault="00624D6B" w:rsidP="00624D6B">
            <w:pPr>
              <w:tabs>
                <w:tab w:val="left" w:pos="3500"/>
              </w:tabs>
              <w:jc w:val="both"/>
              <w:rPr>
                <w:rFonts w:ascii="Arial" w:hAnsi="Arial" w:cs="Arial"/>
                <w:bCs/>
                <w:sz w:val="24"/>
                <w:szCs w:val="24"/>
              </w:rPr>
            </w:pPr>
            <w:r>
              <w:rPr>
                <w:rFonts w:ascii="Arial" w:hAnsi="Arial" w:cs="Arial"/>
                <w:bCs/>
                <w:sz w:val="24"/>
                <w:szCs w:val="24"/>
              </w:rPr>
              <w:t>Qu’il y a lieu de la déclarer recevable et l’examiner ;</w:t>
            </w:r>
          </w:p>
          <w:p w:rsidR="00624D6B" w:rsidRPr="00624D6B" w:rsidRDefault="00624D6B" w:rsidP="00624D6B">
            <w:pPr>
              <w:tabs>
                <w:tab w:val="left" w:pos="3500"/>
              </w:tabs>
              <w:jc w:val="both"/>
              <w:rPr>
                <w:rFonts w:ascii="Arial" w:hAnsi="Arial" w:cs="Arial"/>
                <w:bCs/>
                <w:sz w:val="24"/>
                <w:szCs w:val="24"/>
              </w:rPr>
            </w:pPr>
            <w:r>
              <w:rPr>
                <w:rFonts w:ascii="Arial" w:hAnsi="Arial" w:cs="Arial"/>
                <w:bCs/>
                <w:sz w:val="24"/>
                <w:szCs w:val="24"/>
              </w:rPr>
              <w:t>Attendu qu’au</w:t>
            </w:r>
            <w:r>
              <w:rPr>
                <w:rFonts w:ascii="Arial" w:hAnsi="Arial" w:cs="Arial"/>
                <w:sz w:val="24"/>
                <w:szCs w:val="24"/>
              </w:rPr>
              <w:t xml:space="preserve"> soutien de ce moyen, il indique</w:t>
            </w:r>
            <w:r w:rsidRPr="00D84834">
              <w:rPr>
                <w:rFonts w:ascii="Arial" w:hAnsi="Arial" w:cs="Arial"/>
                <w:sz w:val="24"/>
                <w:szCs w:val="24"/>
              </w:rPr>
              <w:t xml:space="preserve"> qu’au regard des dispositions pertinentes de la loi sur les tribunaux de commerce, qui fixe le taux de compétence à la somme supérieure ou égale à un million de F CFA, le tribunal de commerce de Niamey est incompétent pour connaitre de cette affaire qui reste de la compétence du juge plus spécialement chargé de la commune en matière commerciale ;</w:t>
            </w:r>
          </w:p>
          <w:p w:rsidR="00DB363B" w:rsidRDefault="000940F3" w:rsidP="008D3E53">
            <w:pPr>
              <w:jc w:val="both"/>
              <w:rPr>
                <w:rFonts w:ascii="Arial" w:hAnsi="Arial" w:cs="Arial"/>
                <w:bCs/>
                <w:sz w:val="24"/>
                <w:szCs w:val="24"/>
              </w:rPr>
            </w:pPr>
            <w:r w:rsidRPr="00D84834">
              <w:rPr>
                <w:rFonts w:ascii="Arial" w:hAnsi="Arial" w:cs="Arial"/>
                <w:bCs/>
                <w:sz w:val="24"/>
                <w:szCs w:val="24"/>
              </w:rPr>
              <w:t xml:space="preserve">Attendu que l’alinéa 2 de l’article 2 de la loi n° 2015-08 du 10 avril 2015 fixant l’organisation, la compétence, la procédure à suivre et le fonctionnement des tribunaux de commerce en République du Niger dispose que : «… </w:t>
            </w:r>
            <w:r w:rsidRPr="00DB363B">
              <w:rPr>
                <w:rFonts w:ascii="Arial" w:hAnsi="Arial" w:cs="Arial"/>
                <w:bCs/>
                <w:i/>
                <w:sz w:val="24"/>
                <w:szCs w:val="24"/>
              </w:rPr>
              <w:t>Sans préjudice de la présente loi, les tribunaux de commerce et les chambres commerciales spécialisées sont soumis à la loi 20104-50 du 22 juillet 2004, fixant l’organisation et la compétence des juridictions en République du Niger et à celle portant Code de procédure civile</w:t>
            </w:r>
            <w:r w:rsidR="00DB363B">
              <w:rPr>
                <w:rFonts w:ascii="Arial" w:hAnsi="Arial" w:cs="Arial"/>
                <w:bCs/>
                <w:sz w:val="24"/>
                <w:szCs w:val="24"/>
              </w:rPr>
              <w:t>.</w:t>
            </w:r>
          </w:p>
          <w:p w:rsidR="000940F3" w:rsidRDefault="00DB363B" w:rsidP="008D3E53">
            <w:pPr>
              <w:jc w:val="both"/>
              <w:rPr>
                <w:rFonts w:ascii="Arial" w:hAnsi="Arial" w:cs="Arial"/>
                <w:bCs/>
                <w:sz w:val="24"/>
                <w:szCs w:val="24"/>
              </w:rPr>
            </w:pPr>
            <w:r>
              <w:rPr>
                <w:rFonts w:ascii="Arial" w:hAnsi="Arial" w:cs="Arial"/>
                <w:bCs/>
                <w:sz w:val="24"/>
                <w:szCs w:val="24"/>
              </w:rPr>
              <w:t>…</w:t>
            </w:r>
            <w:r w:rsidR="000940F3" w:rsidRPr="00D84834">
              <w:rPr>
                <w:rFonts w:ascii="Arial" w:hAnsi="Arial" w:cs="Arial"/>
                <w:bCs/>
                <w:sz w:val="24"/>
                <w:szCs w:val="24"/>
              </w:rPr>
              <w:t>» ;</w:t>
            </w:r>
          </w:p>
          <w:p w:rsidR="003F4D4D" w:rsidRDefault="00612E07" w:rsidP="008D3E53">
            <w:pPr>
              <w:jc w:val="both"/>
              <w:rPr>
                <w:rFonts w:ascii="Arial" w:hAnsi="Arial" w:cs="Arial"/>
                <w:bCs/>
                <w:sz w:val="24"/>
                <w:szCs w:val="24"/>
              </w:rPr>
            </w:pPr>
            <w:r w:rsidRPr="00D84834">
              <w:rPr>
                <w:rFonts w:ascii="Arial" w:hAnsi="Arial" w:cs="Arial"/>
                <w:bCs/>
                <w:sz w:val="24"/>
                <w:szCs w:val="24"/>
              </w:rPr>
              <w:t>Que l’article 72 de la même loi dispose que : « </w:t>
            </w:r>
            <w:r w:rsidRPr="00DB363B">
              <w:rPr>
                <w:rFonts w:ascii="Arial" w:hAnsi="Arial" w:cs="Arial"/>
                <w:bCs/>
                <w:i/>
                <w:sz w:val="24"/>
                <w:szCs w:val="24"/>
              </w:rPr>
              <w:t>Jusqu’à l’installation effective des tribunaux de commerce et des chambres commerciales spécialisées, leur compétence est exercées par les tribunaux de grande instance et les chambres civiles et commerciales des Cours d’appels compétentes </w:t>
            </w:r>
            <w:r w:rsidRPr="00D84834">
              <w:rPr>
                <w:rFonts w:ascii="Arial" w:hAnsi="Arial" w:cs="Arial"/>
                <w:bCs/>
                <w:sz w:val="24"/>
                <w:szCs w:val="24"/>
              </w:rPr>
              <w:t>» ;</w:t>
            </w:r>
          </w:p>
          <w:p w:rsidR="00612E07" w:rsidRPr="00D84834" w:rsidRDefault="008B09C2" w:rsidP="008D3E53">
            <w:pPr>
              <w:jc w:val="both"/>
              <w:rPr>
                <w:rFonts w:ascii="Arial" w:hAnsi="Arial" w:cs="Arial"/>
                <w:bCs/>
                <w:sz w:val="24"/>
                <w:szCs w:val="24"/>
              </w:rPr>
            </w:pPr>
            <w:r>
              <w:rPr>
                <w:rFonts w:ascii="Arial" w:hAnsi="Arial" w:cs="Arial"/>
                <w:bCs/>
                <w:sz w:val="24"/>
                <w:szCs w:val="24"/>
              </w:rPr>
              <w:t>Attendu que</w:t>
            </w:r>
            <w:r w:rsidR="003F4D4D">
              <w:rPr>
                <w:rFonts w:ascii="Arial" w:hAnsi="Arial" w:cs="Arial"/>
                <w:bCs/>
                <w:sz w:val="24"/>
                <w:szCs w:val="24"/>
              </w:rPr>
              <w:t xml:space="preserve"> l’article 45 de la loi 20</w:t>
            </w:r>
            <w:r w:rsidR="003F4D4D" w:rsidRPr="00D84834">
              <w:rPr>
                <w:rFonts w:ascii="Arial" w:hAnsi="Arial" w:cs="Arial"/>
                <w:bCs/>
                <w:sz w:val="24"/>
                <w:szCs w:val="24"/>
              </w:rPr>
              <w:t>04-50 du 22 juillet 2004, fixant l’organisation et la compétence des juri</w:t>
            </w:r>
            <w:r w:rsidR="003F4D4D">
              <w:rPr>
                <w:rFonts w:ascii="Arial" w:hAnsi="Arial" w:cs="Arial"/>
                <w:bCs/>
                <w:sz w:val="24"/>
                <w:szCs w:val="24"/>
              </w:rPr>
              <w:t>dictions en République du Niger</w:t>
            </w:r>
            <w:r w:rsidR="003F4D4D" w:rsidRPr="00D84834">
              <w:rPr>
                <w:rFonts w:ascii="Arial" w:hAnsi="Arial" w:cs="Arial"/>
                <w:bCs/>
                <w:sz w:val="24"/>
                <w:szCs w:val="24"/>
              </w:rPr>
              <w:t> dispose que</w:t>
            </w:r>
            <w:r w:rsidR="003F4D4D">
              <w:rPr>
                <w:rFonts w:ascii="Arial" w:hAnsi="Arial" w:cs="Arial"/>
                <w:bCs/>
                <w:sz w:val="24"/>
                <w:szCs w:val="24"/>
              </w:rPr>
              <w:t> </w:t>
            </w:r>
            <w:r w:rsidR="003F4D4D" w:rsidRPr="003F4D4D">
              <w:rPr>
                <w:rFonts w:ascii="Arial" w:hAnsi="Arial" w:cs="Arial"/>
                <w:bCs/>
                <w:i/>
                <w:sz w:val="24"/>
                <w:szCs w:val="24"/>
              </w:rPr>
              <w:t xml:space="preserve">« dans les chefs-lieux de circonscription administrative où siège un tribunal de grande instance, les </w:t>
            </w:r>
            <w:r w:rsidR="003F4D4D" w:rsidRPr="003F4D4D">
              <w:rPr>
                <w:rFonts w:ascii="Arial" w:hAnsi="Arial" w:cs="Arial"/>
                <w:bCs/>
                <w:i/>
                <w:sz w:val="24"/>
                <w:szCs w:val="24"/>
              </w:rPr>
              <w:lastRenderedPageBreak/>
              <w:t>attributions du tribunal d’instance en matière civile sont dévolues à un juge du tribunal de grande instance désigné par arrêté du ministre de la justice, garde des sceaux. »</w:t>
            </w:r>
            <w:r w:rsidR="003F4D4D">
              <w:rPr>
                <w:rFonts w:ascii="Arial" w:hAnsi="Arial" w:cs="Arial"/>
                <w:bCs/>
                <w:sz w:val="24"/>
                <w:szCs w:val="24"/>
              </w:rPr>
              <w:t xml:space="preserve"> </w:t>
            </w:r>
            <w:r w:rsidR="00612E07" w:rsidRPr="00D84834">
              <w:rPr>
                <w:rFonts w:ascii="Arial" w:hAnsi="Arial" w:cs="Arial"/>
                <w:bCs/>
                <w:sz w:val="24"/>
                <w:szCs w:val="24"/>
              </w:rPr>
              <w:t xml:space="preserve">  </w:t>
            </w:r>
          </w:p>
          <w:p w:rsidR="00D95E0B" w:rsidRPr="003F4D4D" w:rsidRDefault="003F4D4D" w:rsidP="008D3E53">
            <w:pPr>
              <w:jc w:val="both"/>
              <w:rPr>
                <w:rFonts w:ascii="Arial" w:hAnsi="Arial" w:cs="Arial"/>
                <w:bCs/>
                <w:sz w:val="24"/>
                <w:szCs w:val="24"/>
              </w:rPr>
            </w:pPr>
            <w:r>
              <w:rPr>
                <w:rFonts w:ascii="Arial" w:hAnsi="Arial" w:cs="Arial"/>
                <w:bCs/>
                <w:sz w:val="24"/>
                <w:szCs w:val="24"/>
              </w:rPr>
              <w:t xml:space="preserve">Que l’article 95 de cette même loi précise que </w:t>
            </w:r>
            <w:r w:rsidR="00D95E0B" w:rsidRPr="00D84834">
              <w:rPr>
                <w:rFonts w:ascii="Arial" w:hAnsi="Arial" w:cs="Arial"/>
                <w:bCs/>
                <w:sz w:val="24"/>
                <w:szCs w:val="24"/>
              </w:rPr>
              <w:t>« </w:t>
            </w:r>
            <w:r w:rsidR="00612E07" w:rsidRPr="00DB363B">
              <w:rPr>
                <w:rFonts w:ascii="Arial" w:hAnsi="Arial" w:cs="Arial"/>
                <w:bCs/>
                <w:i/>
                <w:sz w:val="24"/>
                <w:szCs w:val="24"/>
              </w:rPr>
              <w:t>E</w:t>
            </w:r>
            <w:r w:rsidR="00D95E0B" w:rsidRPr="00DB363B">
              <w:rPr>
                <w:rFonts w:ascii="Arial" w:hAnsi="Arial" w:cs="Arial"/>
                <w:bCs/>
                <w:i/>
                <w:sz w:val="24"/>
                <w:szCs w:val="24"/>
              </w:rPr>
              <w:t>n attendant l’installation des tribunaux de commerce, les tribunaux de grande instance connaitront du contentieux commercial dont la valeur est supérieure à un million (1.000.000) de francs CFA</w:t>
            </w:r>
            <w:r w:rsidR="00DB363B">
              <w:rPr>
                <w:rFonts w:ascii="Arial" w:hAnsi="Arial" w:cs="Arial"/>
                <w:bCs/>
                <w:i/>
                <w:sz w:val="24"/>
                <w:szCs w:val="24"/>
              </w:rPr>
              <w:t> » ;</w:t>
            </w:r>
          </w:p>
          <w:p w:rsidR="00096960" w:rsidRPr="00D84834" w:rsidRDefault="00624D6B" w:rsidP="008D3E53">
            <w:pPr>
              <w:jc w:val="both"/>
              <w:rPr>
                <w:rFonts w:ascii="Arial" w:hAnsi="Arial" w:cs="Arial"/>
                <w:bCs/>
                <w:sz w:val="24"/>
                <w:szCs w:val="24"/>
              </w:rPr>
            </w:pPr>
            <w:r>
              <w:rPr>
                <w:rFonts w:ascii="Arial" w:hAnsi="Arial" w:cs="Arial"/>
                <w:bCs/>
                <w:sz w:val="24"/>
                <w:szCs w:val="24"/>
              </w:rPr>
              <w:t>A</w:t>
            </w:r>
            <w:r w:rsidR="0091384D" w:rsidRPr="00D84834">
              <w:rPr>
                <w:rFonts w:ascii="Arial" w:hAnsi="Arial" w:cs="Arial"/>
                <w:bCs/>
                <w:sz w:val="24"/>
                <w:szCs w:val="24"/>
              </w:rPr>
              <w:t xml:space="preserve">ttendu qu’à la lecture combinée des dispositions sus énoncées, il s’avère que la compétence des tribunaux de commerce est fixée en fonction de celle des tribunaux de grande instance territorialement compétents </w:t>
            </w:r>
            <w:r w:rsidR="00096960" w:rsidRPr="00D84834">
              <w:rPr>
                <w:rFonts w:ascii="Arial" w:hAnsi="Arial" w:cs="Arial"/>
                <w:bCs/>
                <w:sz w:val="24"/>
                <w:szCs w:val="24"/>
              </w:rPr>
              <w:t>;</w:t>
            </w:r>
          </w:p>
          <w:p w:rsidR="00D71A73" w:rsidRPr="00D84834" w:rsidRDefault="0091384D" w:rsidP="008D3E53">
            <w:pPr>
              <w:jc w:val="both"/>
              <w:rPr>
                <w:rFonts w:ascii="Arial" w:hAnsi="Arial" w:cs="Arial"/>
                <w:bCs/>
                <w:sz w:val="24"/>
                <w:szCs w:val="24"/>
              </w:rPr>
            </w:pPr>
            <w:r w:rsidRPr="00D84834">
              <w:rPr>
                <w:rFonts w:ascii="Arial" w:hAnsi="Arial" w:cs="Arial"/>
                <w:bCs/>
                <w:sz w:val="24"/>
                <w:szCs w:val="24"/>
              </w:rPr>
              <w:t>Q</w:t>
            </w:r>
            <w:r w:rsidR="00D71A73" w:rsidRPr="00D84834">
              <w:rPr>
                <w:rFonts w:ascii="Arial" w:hAnsi="Arial" w:cs="Arial"/>
                <w:bCs/>
                <w:sz w:val="24"/>
                <w:szCs w:val="24"/>
              </w:rPr>
              <w:t>u’ainsi,</w:t>
            </w:r>
            <w:r w:rsidRPr="00D84834">
              <w:rPr>
                <w:rFonts w:ascii="Arial" w:hAnsi="Arial" w:cs="Arial"/>
                <w:bCs/>
                <w:sz w:val="24"/>
                <w:szCs w:val="24"/>
              </w:rPr>
              <w:t xml:space="preserve"> </w:t>
            </w:r>
            <w:r w:rsidR="00D71A73" w:rsidRPr="00D84834">
              <w:rPr>
                <w:rFonts w:ascii="Arial" w:hAnsi="Arial" w:cs="Arial"/>
                <w:bCs/>
                <w:sz w:val="24"/>
                <w:szCs w:val="24"/>
              </w:rPr>
              <w:t>le tribunal</w:t>
            </w:r>
            <w:r w:rsidRPr="00D84834">
              <w:rPr>
                <w:rFonts w:ascii="Arial" w:hAnsi="Arial" w:cs="Arial"/>
                <w:bCs/>
                <w:sz w:val="24"/>
                <w:szCs w:val="24"/>
              </w:rPr>
              <w:t xml:space="preserve"> de grande instance</w:t>
            </w:r>
            <w:r w:rsidR="00D71A73" w:rsidRPr="00D84834">
              <w:rPr>
                <w:rFonts w:ascii="Arial" w:hAnsi="Arial" w:cs="Arial"/>
                <w:bCs/>
                <w:sz w:val="24"/>
                <w:szCs w:val="24"/>
              </w:rPr>
              <w:t xml:space="preserve"> hors classe de Niamey</w:t>
            </w:r>
            <w:r w:rsidRPr="00D84834">
              <w:rPr>
                <w:rFonts w:ascii="Arial" w:hAnsi="Arial" w:cs="Arial"/>
                <w:bCs/>
                <w:sz w:val="24"/>
                <w:szCs w:val="24"/>
              </w:rPr>
              <w:t xml:space="preserve">, </w:t>
            </w:r>
            <w:r w:rsidR="00D71A73" w:rsidRPr="00D84834">
              <w:rPr>
                <w:rFonts w:ascii="Arial" w:hAnsi="Arial" w:cs="Arial"/>
                <w:bCs/>
                <w:sz w:val="24"/>
                <w:szCs w:val="24"/>
              </w:rPr>
              <w:t xml:space="preserve">dont les attributions sont dévolues au tribunal de commerce de Niamey </w:t>
            </w:r>
            <w:r w:rsidRPr="00D84834">
              <w:rPr>
                <w:rFonts w:ascii="Arial" w:hAnsi="Arial" w:cs="Arial"/>
                <w:bCs/>
                <w:sz w:val="24"/>
                <w:szCs w:val="24"/>
              </w:rPr>
              <w:t xml:space="preserve">en matière commerciale, </w:t>
            </w:r>
            <w:r w:rsidR="00D71A73" w:rsidRPr="00D84834">
              <w:rPr>
                <w:rFonts w:ascii="Arial" w:hAnsi="Arial" w:cs="Arial"/>
                <w:bCs/>
                <w:sz w:val="24"/>
                <w:szCs w:val="24"/>
              </w:rPr>
              <w:t xml:space="preserve">était compétent pour connaitre des litiges dont le taux est supérieur à </w:t>
            </w:r>
            <w:r w:rsidRPr="00D84834">
              <w:rPr>
                <w:rFonts w:ascii="Arial" w:hAnsi="Arial" w:cs="Arial"/>
                <w:bCs/>
                <w:sz w:val="24"/>
                <w:szCs w:val="24"/>
              </w:rPr>
              <w:t xml:space="preserve">un million </w:t>
            </w:r>
            <w:r w:rsidR="00D71A73" w:rsidRPr="00D84834">
              <w:rPr>
                <w:rFonts w:ascii="Arial" w:hAnsi="Arial" w:cs="Arial"/>
                <w:bCs/>
                <w:sz w:val="24"/>
                <w:szCs w:val="24"/>
              </w:rPr>
              <w:t xml:space="preserve">(1.000.000) </w:t>
            </w:r>
            <w:r w:rsidRPr="00D84834">
              <w:rPr>
                <w:rFonts w:ascii="Arial" w:hAnsi="Arial" w:cs="Arial"/>
                <w:bCs/>
                <w:sz w:val="24"/>
                <w:szCs w:val="24"/>
              </w:rPr>
              <w:t>de F CFA</w:t>
            </w:r>
            <w:r w:rsidR="00D71A73" w:rsidRPr="00D84834">
              <w:rPr>
                <w:rFonts w:ascii="Arial" w:hAnsi="Arial" w:cs="Arial"/>
                <w:bCs/>
                <w:sz w:val="24"/>
                <w:szCs w:val="24"/>
              </w:rPr>
              <w:t> ;</w:t>
            </w:r>
          </w:p>
          <w:p w:rsidR="00D71A73" w:rsidRDefault="00D71A73" w:rsidP="008D3E53">
            <w:pPr>
              <w:jc w:val="both"/>
              <w:rPr>
                <w:rFonts w:ascii="Arial" w:hAnsi="Arial" w:cs="Arial"/>
                <w:bCs/>
                <w:sz w:val="24"/>
                <w:szCs w:val="24"/>
              </w:rPr>
            </w:pPr>
            <w:r w:rsidRPr="00D84834">
              <w:rPr>
                <w:rFonts w:ascii="Arial" w:hAnsi="Arial" w:cs="Arial"/>
                <w:bCs/>
                <w:sz w:val="24"/>
                <w:szCs w:val="24"/>
              </w:rPr>
              <w:t>Que dès lors, il convient de dire que la compétence du tribunal de commerce de Niamey se situe dans cette fourchette ;</w:t>
            </w:r>
          </w:p>
          <w:p w:rsidR="00624D6B" w:rsidRPr="00D84834" w:rsidRDefault="00624D6B" w:rsidP="008D3E53">
            <w:pPr>
              <w:jc w:val="both"/>
              <w:rPr>
                <w:rFonts w:ascii="Arial" w:hAnsi="Arial" w:cs="Arial"/>
                <w:bCs/>
                <w:sz w:val="24"/>
                <w:szCs w:val="24"/>
              </w:rPr>
            </w:pPr>
            <w:r>
              <w:rPr>
                <w:rFonts w:ascii="Arial" w:hAnsi="Arial" w:cs="Arial"/>
                <w:bCs/>
                <w:sz w:val="24"/>
                <w:szCs w:val="24"/>
              </w:rPr>
              <w:t xml:space="preserve">Attendu qu’il est constant que le montant de la demande principale formulée par MOUSSA SALEY est de </w:t>
            </w:r>
            <w:r w:rsidRPr="00D84834">
              <w:rPr>
                <w:rFonts w:ascii="Arial" w:hAnsi="Arial" w:cs="Arial"/>
                <w:sz w:val="24"/>
                <w:szCs w:val="24"/>
              </w:rPr>
              <w:t>972.700 F CFA</w:t>
            </w:r>
            <w:r>
              <w:rPr>
                <w:rFonts w:ascii="Arial" w:hAnsi="Arial" w:cs="Arial"/>
                <w:sz w:val="24"/>
                <w:szCs w:val="24"/>
              </w:rPr>
              <w:t> ;</w:t>
            </w:r>
          </w:p>
          <w:p w:rsidR="00D71A73" w:rsidRPr="00D84834" w:rsidRDefault="00D71A73" w:rsidP="008D3E53">
            <w:pPr>
              <w:jc w:val="both"/>
              <w:rPr>
                <w:rFonts w:ascii="Arial" w:hAnsi="Arial" w:cs="Arial"/>
                <w:sz w:val="24"/>
                <w:szCs w:val="24"/>
              </w:rPr>
            </w:pPr>
            <w:r w:rsidRPr="00D84834">
              <w:rPr>
                <w:rFonts w:ascii="Arial" w:hAnsi="Arial" w:cs="Arial"/>
                <w:bCs/>
                <w:sz w:val="24"/>
                <w:szCs w:val="24"/>
              </w:rPr>
              <w:t>Attendu qu’</w:t>
            </w:r>
            <w:r w:rsidRPr="00D84834">
              <w:rPr>
                <w:rFonts w:ascii="Arial" w:hAnsi="Arial" w:cs="Arial"/>
                <w:sz w:val="24"/>
                <w:szCs w:val="24"/>
              </w:rPr>
              <w:t>à la barre,  MOUSSA SALEY estime que le</w:t>
            </w:r>
            <w:r w:rsidR="00685432">
              <w:rPr>
                <w:rFonts w:ascii="Arial" w:hAnsi="Arial" w:cs="Arial"/>
                <w:sz w:val="24"/>
                <w:szCs w:val="24"/>
              </w:rPr>
              <w:t>dit</w:t>
            </w:r>
            <w:r w:rsidRPr="00D84834">
              <w:rPr>
                <w:rFonts w:ascii="Arial" w:hAnsi="Arial" w:cs="Arial"/>
                <w:sz w:val="24"/>
                <w:szCs w:val="24"/>
              </w:rPr>
              <w:t xml:space="preserve"> montant réclamé n’est autre que le reliquat d’une somme de 3.172.700 F CFA qui relevait de la compétence du tribunal de céans et que même la procédure en contestation saisie conservatoire portant sur le véhicule du défendeur du 21 juillet 2016 a été connue par le tribunal de commerce et qu’il n’y a pas de raison qu’il ne continu de connaitre de la suite de leur litige ;</w:t>
            </w:r>
          </w:p>
          <w:p w:rsidR="00D71A73" w:rsidRPr="00D84834" w:rsidRDefault="00D71A73" w:rsidP="008D3E53">
            <w:pPr>
              <w:jc w:val="both"/>
              <w:rPr>
                <w:rFonts w:ascii="Arial" w:hAnsi="Arial" w:cs="Arial"/>
                <w:sz w:val="24"/>
                <w:szCs w:val="24"/>
              </w:rPr>
            </w:pPr>
            <w:r w:rsidRPr="00D84834">
              <w:rPr>
                <w:rFonts w:ascii="Arial" w:hAnsi="Arial" w:cs="Arial"/>
                <w:sz w:val="24"/>
                <w:szCs w:val="24"/>
              </w:rPr>
              <w:t>Mais attendu que si la somme de 972.700 F CFA </w:t>
            </w:r>
            <w:r w:rsidR="00D43E7F" w:rsidRPr="00D84834">
              <w:rPr>
                <w:rFonts w:ascii="Arial" w:hAnsi="Arial" w:cs="Arial"/>
                <w:sz w:val="24"/>
                <w:szCs w:val="24"/>
              </w:rPr>
              <w:t xml:space="preserve"> constitue le reliquat de la somme</w:t>
            </w:r>
            <w:r w:rsidR="003F67BA">
              <w:rPr>
                <w:rFonts w:ascii="Arial" w:hAnsi="Arial" w:cs="Arial"/>
                <w:sz w:val="24"/>
                <w:szCs w:val="24"/>
              </w:rPr>
              <w:t xml:space="preserve"> de</w:t>
            </w:r>
            <w:r w:rsidR="003F67BA" w:rsidRPr="00D84834">
              <w:rPr>
                <w:rFonts w:ascii="Arial" w:hAnsi="Arial" w:cs="Arial"/>
                <w:sz w:val="24"/>
                <w:szCs w:val="24"/>
              </w:rPr>
              <w:t>3.172.700 F CFA</w:t>
            </w:r>
            <w:r w:rsidR="003F67BA">
              <w:rPr>
                <w:rFonts w:ascii="Arial" w:hAnsi="Arial" w:cs="Arial"/>
                <w:sz w:val="24"/>
                <w:szCs w:val="24"/>
              </w:rPr>
              <w:t xml:space="preserve"> </w:t>
            </w:r>
            <w:r w:rsidR="00D43E7F" w:rsidRPr="00D84834">
              <w:rPr>
                <w:rFonts w:ascii="Arial" w:hAnsi="Arial" w:cs="Arial"/>
                <w:sz w:val="24"/>
                <w:szCs w:val="24"/>
              </w:rPr>
              <w:t>indiquée par le demandeur, il n’en demeure pas moins qu’elle constitue pour la présente procédure la demande principale  pour laquelle l’instance est introduite ;</w:t>
            </w:r>
          </w:p>
          <w:p w:rsidR="00D43E7F" w:rsidRPr="00D84834" w:rsidRDefault="00D43E7F" w:rsidP="008D3E53">
            <w:pPr>
              <w:jc w:val="both"/>
              <w:rPr>
                <w:rFonts w:ascii="Arial" w:hAnsi="Arial" w:cs="Arial"/>
                <w:sz w:val="24"/>
                <w:szCs w:val="24"/>
              </w:rPr>
            </w:pPr>
            <w:r w:rsidRPr="00D84834">
              <w:rPr>
                <w:rFonts w:ascii="Arial" w:hAnsi="Arial" w:cs="Arial"/>
                <w:sz w:val="24"/>
                <w:szCs w:val="24"/>
              </w:rPr>
              <w:t xml:space="preserve">Qu’il ne s’agit ni pour le demandeur encore moins pour le défendeur de faire un débat sur le montant de </w:t>
            </w:r>
            <w:r w:rsidR="005F50EC" w:rsidRPr="00D84834">
              <w:rPr>
                <w:rFonts w:ascii="Arial" w:hAnsi="Arial" w:cs="Arial"/>
                <w:sz w:val="24"/>
                <w:szCs w:val="24"/>
              </w:rPr>
              <w:t>3.</w:t>
            </w:r>
            <w:r w:rsidRPr="00D84834">
              <w:rPr>
                <w:rFonts w:ascii="Arial" w:hAnsi="Arial" w:cs="Arial"/>
                <w:sz w:val="24"/>
                <w:szCs w:val="24"/>
              </w:rPr>
              <w:t>172.700 F CFA ou la répétition au demandeur de la somme déjà recouvrée à propos de laquelle le litige est réglée ;</w:t>
            </w:r>
          </w:p>
          <w:p w:rsidR="00D43E7F" w:rsidRPr="00D84834" w:rsidRDefault="00D43E7F" w:rsidP="008D3E53">
            <w:pPr>
              <w:jc w:val="both"/>
              <w:rPr>
                <w:rFonts w:ascii="Arial" w:hAnsi="Arial" w:cs="Arial"/>
                <w:sz w:val="24"/>
                <w:szCs w:val="24"/>
              </w:rPr>
            </w:pPr>
            <w:r w:rsidRPr="00D84834">
              <w:rPr>
                <w:rFonts w:ascii="Arial" w:hAnsi="Arial" w:cs="Arial"/>
                <w:sz w:val="24"/>
                <w:szCs w:val="24"/>
              </w:rPr>
              <w:t xml:space="preserve">Que c’est le demandeur à l’instance qui a lui-même quantifié sa demande par laquelle il a saisi le tribunal et que son argument selon </w:t>
            </w:r>
            <w:r w:rsidRPr="00D84834">
              <w:rPr>
                <w:rFonts w:ascii="Arial" w:hAnsi="Arial" w:cs="Arial"/>
                <w:sz w:val="24"/>
                <w:szCs w:val="24"/>
              </w:rPr>
              <w:lastRenderedPageBreak/>
              <w:t>lequel ce montant constitue le reliquat de 3.172.700 F CFA en vertu duquel le tribunal était compétent ne saurait prospérer ;</w:t>
            </w:r>
          </w:p>
          <w:p w:rsidR="00D84834" w:rsidRPr="00D84834" w:rsidRDefault="00D43E7F" w:rsidP="008D3E53">
            <w:pPr>
              <w:jc w:val="both"/>
              <w:rPr>
                <w:rFonts w:ascii="Arial" w:hAnsi="Arial" w:cs="Arial"/>
                <w:sz w:val="24"/>
                <w:szCs w:val="24"/>
              </w:rPr>
            </w:pPr>
            <w:r w:rsidRPr="00D84834">
              <w:rPr>
                <w:rFonts w:ascii="Arial" w:hAnsi="Arial" w:cs="Arial"/>
                <w:sz w:val="24"/>
                <w:szCs w:val="24"/>
              </w:rPr>
              <w:t>Que même le contentieux de la révocation unilatérale</w:t>
            </w:r>
            <w:r w:rsidR="005F50EC">
              <w:rPr>
                <w:rFonts w:ascii="Arial" w:hAnsi="Arial" w:cs="Arial"/>
                <w:sz w:val="24"/>
                <w:szCs w:val="24"/>
              </w:rPr>
              <w:t xml:space="preserve"> du contrat de vente de la part du défendeur soulevée par la partie demande</w:t>
            </w:r>
            <w:r w:rsidRPr="00D84834">
              <w:rPr>
                <w:rFonts w:ascii="Arial" w:hAnsi="Arial" w:cs="Arial"/>
                <w:sz w:val="24"/>
                <w:szCs w:val="24"/>
              </w:rPr>
              <w:t>r</w:t>
            </w:r>
            <w:r w:rsidR="005F50EC">
              <w:rPr>
                <w:rFonts w:ascii="Arial" w:hAnsi="Arial" w:cs="Arial"/>
                <w:sz w:val="24"/>
                <w:szCs w:val="24"/>
              </w:rPr>
              <w:t>esse</w:t>
            </w:r>
            <w:r w:rsidRPr="00D84834">
              <w:rPr>
                <w:rFonts w:ascii="Arial" w:hAnsi="Arial" w:cs="Arial"/>
                <w:sz w:val="24"/>
                <w:szCs w:val="24"/>
              </w:rPr>
              <w:t xml:space="preserve">, ne saurait donner compétence au tribunal de commerce car la révocation dont s’agit concerne uniquement le refus par le défendeur de payer le reliquat </w:t>
            </w:r>
            <w:r w:rsidR="005F50EC">
              <w:rPr>
                <w:rFonts w:ascii="Arial" w:hAnsi="Arial" w:cs="Arial"/>
                <w:sz w:val="24"/>
                <w:szCs w:val="24"/>
              </w:rPr>
              <w:t xml:space="preserve">réclamé </w:t>
            </w:r>
            <w:r w:rsidRPr="00D84834">
              <w:rPr>
                <w:rFonts w:ascii="Arial" w:hAnsi="Arial" w:cs="Arial"/>
                <w:sz w:val="24"/>
                <w:szCs w:val="24"/>
              </w:rPr>
              <w:t xml:space="preserve">en indiquant qu’il agit ainsi en représailles </w:t>
            </w:r>
            <w:r w:rsidR="00D84834" w:rsidRPr="00D84834">
              <w:rPr>
                <w:rFonts w:ascii="Arial" w:hAnsi="Arial" w:cs="Arial"/>
                <w:sz w:val="24"/>
                <w:szCs w:val="24"/>
              </w:rPr>
              <w:t xml:space="preserve">à la provocation dont il a fait l’objet suite à la saisie du 22 juillet 2017 et non </w:t>
            </w:r>
            <w:r w:rsidR="005F50EC">
              <w:rPr>
                <w:rFonts w:ascii="Arial" w:hAnsi="Arial" w:cs="Arial"/>
                <w:sz w:val="24"/>
                <w:szCs w:val="24"/>
              </w:rPr>
              <w:t xml:space="preserve">en vue de </w:t>
            </w:r>
            <w:r w:rsidR="00D84834" w:rsidRPr="00D84834">
              <w:rPr>
                <w:rFonts w:ascii="Arial" w:hAnsi="Arial" w:cs="Arial"/>
                <w:sz w:val="24"/>
                <w:szCs w:val="24"/>
              </w:rPr>
              <w:t>la répétition</w:t>
            </w:r>
            <w:r w:rsidRPr="00D84834">
              <w:rPr>
                <w:rFonts w:ascii="Arial" w:hAnsi="Arial" w:cs="Arial"/>
                <w:sz w:val="24"/>
                <w:szCs w:val="24"/>
              </w:rPr>
              <w:t xml:space="preserve"> </w:t>
            </w:r>
            <w:r w:rsidR="00D84834" w:rsidRPr="00D84834">
              <w:rPr>
                <w:rFonts w:ascii="Arial" w:hAnsi="Arial" w:cs="Arial"/>
                <w:sz w:val="24"/>
                <w:szCs w:val="24"/>
              </w:rPr>
              <w:t>des sommes déjà payées</w:t>
            </w:r>
            <w:r w:rsidRPr="00D84834">
              <w:rPr>
                <w:rFonts w:ascii="Arial" w:hAnsi="Arial" w:cs="Arial"/>
                <w:sz w:val="24"/>
                <w:szCs w:val="24"/>
              </w:rPr>
              <w:t xml:space="preserve"> </w:t>
            </w:r>
            <w:r w:rsidR="00D84834" w:rsidRPr="00D84834">
              <w:rPr>
                <w:rFonts w:ascii="Arial" w:hAnsi="Arial" w:cs="Arial"/>
                <w:sz w:val="24"/>
                <w:szCs w:val="24"/>
              </w:rPr>
              <w:t>par lui ;</w:t>
            </w:r>
          </w:p>
          <w:p w:rsidR="00D84834" w:rsidRPr="00D84834" w:rsidRDefault="00D84834" w:rsidP="008D3E53">
            <w:pPr>
              <w:jc w:val="both"/>
              <w:rPr>
                <w:rFonts w:ascii="Arial" w:hAnsi="Arial" w:cs="Arial"/>
                <w:sz w:val="24"/>
                <w:szCs w:val="24"/>
              </w:rPr>
            </w:pPr>
            <w:r w:rsidRPr="00D84834">
              <w:rPr>
                <w:rFonts w:ascii="Arial" w:hAnsi="Arial" w:cs="Arial"/>
                <w:sz w:val="24"/>
                <w:szCs w:val="24"/>
              </w:rPr>
              <w:t>Qu’en plus, la somme de 1.000.000 de dommages et intérêts sollicitée par le demandeur n’entre pas dans le décompte du taux de compétence d’attribution de la juridiction ;</w:t>
            </w:r>
          </w:p>
          <w:p w:rsidR="00096960" w:rsidRPr="00D84834" w:rsidRDefault="00D84834" w:rsidP="008D3E53">
            <w:pPr>
              <w:jc w:val="both"/>
              <w:rPr>
                <w:rFonts w:ascii="Arial" w:hAnsi="Arial" w:cs="Arial"/>
                <w:bCs/>
                <w:sz w:val="24"/>
                <w:szCs w:val="24"/>
              </w:rPr>
            </w:pPr>
            <w:r w:rsidRPr="00D84834">
              <w:rPr>
                <w:rFonts w:ascii="Arial" w:hAnsi="Arial" w:cs="Arial"/>
                <w:sz w:val="24"/>
                <w:szCs w:val="24"/>
              </w:rPr>
              <w:t>Qu’il y a dès lors lieu de se déclarer incompétent et renvoyer les parties devant le juge plus spécialement chargé compétent ;</w:t>
            </w:r>
            <w:r w:rsidR="00D43E7F" w:rsidRPr="00D84834">
              <w:rPr>
                <w:rFonts w:ascii="Arial" w:hAnsi="Arial" w:cs="Arial"/>
                <w:sz w:val="24"/>
                <w:szCs w:val="24"/>
              </w:rPr>
              <w:t xml:space="preserve"> </w:t>
            </w:r>
          </w:p>
          <w:p w:rsidR="00096960" w:rsidRPr="00D84834" w:rsidRDefault="00096960" w:rsidP="00EE0BF6">
            <w:pPr>
              <w:jc w:val="center"/>
              <w:rPr>
                <w:rFonts w:ascii="Arial" w:hAnsi="Arial" w:cs="Arial"/>
                <w:b/>
                <w:bCs/>
                <w:sz w:val="24"/>
                <w:szCs w:val="24"/>
                <w:u w:val="single"/>
              </w:rPr>
            </w:pPr>
            <w:r w:rsidRPr="00D84834">
              <w:rPr>
                <w:rFonts w:ascii="Arial" w:hAnsi="Arial" w:cs="Arial"/>
                <w:b/>
                <w:bCs/>
                <w:sz w:val="24"/>
                <w:szCs w:val="24"/>
                <w:u w:val="single"/>
              </w:rPr>
              <w:t>SUR LES DEPENS ;</w:t>
            </w:r>
          </w:p>
          <w:p w:rsidR="00096960" w:rsidRPr="00D84834" w:rsidRDefault="00096960" w:rsidP="00EE0BF6">
            <w:pPr>
              <w:jc w:val="both"/>
              <w:rPr>
                <w:rFonts w:ascii="Arial" w:hAnsi="Arial" w:cs="Arial"/>
                <w:bCs/>
                <w:sz w:val="24"/>
                <w:szCs w:val="24"/>
              </w:rPr>
            </w:pPr>
            <w:r w:rsidRPr="00D84834">
              <w:rPr>
                <w:rFonts w:ascii="Arial" w:hAnsi="Arial" w:cs="Arial"/>
                <w:bCs/>
                <w:sz w:val="24"/>
                <w:szCs w:val="24"/>
              </w:rPr>
              <w:t xml:space="preserve">Attendu que </w:t>
            </w:r>
            <w:r w:rsidR="00D84834" w:rsidRPr="00D84834">
              <w:rPr>
                <w:rFonts w:ascii="Arial" w:hAnsi="Arial" w:cs="Arial"/>
                <w:bCs/>
                <w:sz w:val="24"/>
                <w:szCs w:val="24"/>
              </w:rPr>
              <w:t>MOUSSA SALEY</w:t>
            </w:r>
            <w:r w:rsidRPr="00D84834">
              <w:rPr>
                <w:rFonts w:ascii="Arial" w:hAnsi="Arial" w:cs="Arial"/>
                <w:bCs/>
                <w:sz w:val="24"/>
                <w:szCs w:val="24"/>
              </w:rPr>
              <w:t xml:space="preserve"> doit être condamnée aux dépens ;</w:t>
            </w:r>
          </w:p>
          <w:p w:rsidR="00096960" w:rsidRPr="00D84834" w:rsidRDefault="00096960" w:rsidP="00EE0BF6">
            <w:pPr>
              <w:pStyle w:val="Paragraphedeliste"/>
              <w:jc w:val="center"/>
              <w:rPr>
                <w:rFonts w:ascii="Arial" w:hAnsi="Arial" w:cs="Arial"/>
                <w:b/>
                <w:bCs/>
                <w:sz w:val="24"/>
                <w:szCs w:val="24"/>
                <w:u w:val="single"/>
              </w:rPr>
            </w:pPr>
            <w:r w:rsidRPr="00D84834">
              <w:rPr>
                <w:rFonts w:ascii="Arial" w:hAnsi="Arial" w:cs="Arial"/>
                <w:b/>
                <w:bCs/>
                <w:sz w:val="24"/>
                <w:szCs w:val="24"/>
                <w:u w:val="single"/>
              </w:rPr>
              <w:t>PAR CES MOTIFS :</w:t>
            </w:r>
          </w:p>
          <w:p w:rsidR="00096960" w:rsidRPr="00D84834" w:rsidRDefault="00096960" w:rsidP="00DB363B">
            <w:pPr>
              <w:jc w:val="both"/>
              <w:rPr>
                <w:rFonts w:ascii="Arial" w:hAnsi="Arial" w:cs="Arial"/>
                <w:b/>
                <w:sz w:val="24"/>
                <w:szCs w:val="24"/>
              </w:rPr>
            </w:pPr>
            <w:r w:rsidRPr="00D84834">
              <w:rPr>
                <w:rFonts w:ascii="Arial" w:hAnsi="Arial" w:cs="Arial"/>
                <w:b/>
                <w:sz w:val="24"/>
                <w:szCs w:val="24"/>
              </w:rPr>
              <w:t xml:space="preserve">Statuant publiquement contradictoirement, en matière commerciale et en </w:t>
            </w:r>
            <w:r w:rsidR="00D84834" w:rsidRPr="00D84834">
              <w:rPr>
                <w:rFonts w:ascii="Arial" w:hAnsi="Arial" w:cs="Arial"/>
                <w:b/>
                <w:sz w:val="24"/>
                <w:szCs w:val="24"/>
              </w:rPr>
              <w:t>prem</w:t>
            </w:r>
            <w:r w:rsidRPr="00D84834">
              <w:rPr>
                <w:rFonts w:ascii="Arial" w:hAnsi="Arial" w:cs="Arial"/>
                <w:b/>
                <w:sz w:val="24"/>
                <w:szCs w:val="24"/>
              </w:rPr>
              <w:t>ier ressort ;</w:t>
            </w:r>
          </w:p>
          <w:p w:rsidR="00D84834" w:rsidRDefault="00096960" w:rsidP="00DB363B">
            <w:pPr>
              <w:jc w:val="both"/>
              <w:rPr>
                <w:rFonts w:ascii="Arial" w:hAnsi="Arial" w:cs="Arial"/>
                <w:b/>
                <w:sz w:val="24"/>
                <w:szCs w:val="24"/>
              </w:rPr>
            </w:pPr>
            <w:r w:rsidRPr="00D84834">
              <w:rPr>
                <w:rFonts w:ascii="Arial" w:hAnsi="Arial" w:cs="Arial"/>
                <w:b/>
                <w:sz w:val="24"/>
                <w:szCs w:val="24"/>
              </w:rPr>
              <w:t>Après en avoir délibéré conformément à la loi ;</w:t>
            </w:r>
          </w:p>
          <w:p w:rsidR="00DB7111" w:rsidRPr="00DB7111" w:rsidRDefault="00DB7111" w:rsidP="00DB7111">
            <w:pPr>
              <w:pStyle w:val="Paragraphedeliste"/>
              <w:numPr>
                <w:ilvl w:val="0"/>
                <w:numId w:val="4"/>
              </w:numPr>
              <w:jc w:val="both"/>
              <w:rPr>
                <w:rFonts w:ascii="Arial" w:hAnsi="Arial" w:cs="Arial"/>
                <w:b/>
                <w:sz w:val="24"/>
                <w:szCs w:val="24"/>
              </w:rPr>
            </w:pPr>
            <w:r>
              <w:rPr>
                <w:rFonts w:ascii="Arial" w:hAnsi="Arial" w:cs="Arial"/>
                <w:b/>
                <w:sz w:val="24"/>
                <w:szCs w:val="24"/>
              </w:rPr>
              <w:t>Reçoit l’exception d’incompétence soulevée par MAMAN ABDOULKARIM ;</w:t>
            </w:r>
          </w:p>
          <w:p w:rsidR="00C515B8" w:rsidRDefault="00C515B8" w:rsidP="00DB363B">
            <w:pPr>
              <w:pStyle w:val="Paragraphedeliste"/>
              <w:numPr>
                <w:ilvl w:val="0"/>
                <w:numId w:val="4"/>
              </w:numPr>
              <w:jc w:val="both"/>
              <w:rPr>
                <w:rFonts w:ascii="Arial" w:hAnsi="Arial" w:cs="Arial"/>
                <w:b/>
                <w:sz w:val="24"/>
                <w:szCs w:val="24"/>
              </w:rPr>
            </w:pPr>
            <w:r>
              <w:rPr>
                <w:rFonts w:ascii="Arial" w:hAnsi="Arial" w:cs="Arial"/>
                <w:b/>
                <w:sz w:val="24"/>
                <w:szCs w:val="24"/>
              </w:rPr>
              <w:t>S</w:t>
            </w:r>
            <w:r w:rsidR="00D84834" w:rsidRPr="00D84834">
              <w:rPr>
                <w:rFonts w:ascii="Arial" w:hAnsi="Arial" w:cs="Arial"/>
                <w:b/>
                <w:sz w:val="24"/>
                <w:szCs w:val="24"/>
              </w:rPr>
              <w:t>e déclare incompétent ;</w:t>
            </w:r>
          </w:p>
          <w:p w:rsidR="00096960" w:rsidRPr="00C515B8" w:rsidRDefault="00C515B8" w:rsidP="00DB363B">
            <w:pPr>
              <w:pStyle w:val="Paragraphedeliste"/>
              <w:numPr>
                <w:ilvl w:val="0"/>
                <w:numId w:val="4"/>
              </w:numPr>
              <w:jc w:val="both"/>
              <w:rPr>
                <w:rFonts w:ascii="Arial" w:hAnsi="Arial" w:cs="Arial"/>
                <w:b/>
                <w:sz w:val="24"/>
                <w:szCs w:val="24"/>
              </w:rPr>
            </w:pPr>
            <w:r w:rsidRPr="00C515B8">
              <w:rPr>
                <w:rFonts w:ascii="Arial" w:hAnsi="Arial" w:cs="Arial"/>
                <w:b/>
                <w:sz w:val="24"/>
                <w:szCs w:val="24"/>
              </w:rPr>
              <w:t xml:space="preserve">Renvoyer les parties devant le juge </w:t>
            </w:r>
            <w:r w:rsidR="008C6706">
              <w:rPr>
                <w:rFonts w:ascii="Arial" w:hAnsi="Arial" w:cs="Arial"/>
                <w:b/>
                <w:sz w:val="24"/>
                <w:szCs w:val="24"/>
              </w:rPr>
              <w:t xml:space="preserve">d’arrondissement communal </w:t>
            </w:r>
            <w:r w:rsidRPr="00C515B8">
              <w:rPr>
                <w:rFonts w:ascii="Arial" w:hAnsi="Arial" w:cs="Arial"/>
                <w:b/>
                <w:sz w:val="24"/>
                <w:szCs w:val="24"/>
              </w:rPr>
              <w:t xml:space="preserve">plus spécialement chargé compétent ; </w:t>
            </w:r>
            <w:r w:rsidR="00096960" w:rsidRPr="00C515B8">
              <w:rPr>
                <w:rFonts w:ascii="Arial" w:hAnsi="Arial" w:cs="Arial"/>
                <w:b/>
                <w:sz w:val="24"/>
                <w:szCs w:val="24"/>
              </w:rPr>
              <w:t xml:space="preserve">            </w:t>
            </w:r>
          </w:p>
          <w:p w:rsidR="00096960" w:rsidRPr="00D84834" w:rsidRDefault="00096960" w:rsidP="00DB363B">
            <w:pPr>
              <w:pStyle w:val="Paragraphedeliste"/>
              <w:numPr>
                <w:ilvl w:val="0"/>
                <w:numId w:val="1"/>
              </w:numPr>
              <w:jc w:val="both"/>
              <w:rPr>
                <w:rFonts w:ascii="Arial" w:hAnsi="Arial" w:cs="Arial"/>
                <w:b/>
                <w:bCs/>
                <w:sz w:val="24"/>
                <w:szCs w:val="24"/>
              </w:rPr>
            </w:pPr>
            <w:r w:rsidRPr="00D84834">
              <w:rPr>
                <w:rFonts w:ascii="Arial" w:hAnsi="Arial" w:cs="Arial"/>
                <w:b/>
                <w:bCs/>
                <w:sz w:val="24"/>
                <w:szCs w:val="24"/>
              </w:rPr>
              <w:t xml:space="preserve">Met les dépens à la charge de </w:t>
            </w:r>
            <w:r w:rsidR="00A51D71">
              <w:rPr>
                <w:rFonts w:ascii="Arial" w:hAnsi="Arial" w:cs="Arial"/>
                <w:b/>
                <w:bCs/>
                <w:sz w:val="24"/>
                <w:szCs w:val="24"/>
              </w:rPr>
              <w:t>MOUSSA SALEY</w:t>
            </w:r>
            <w:r w:rsidRPr="00D84834">
              <w:rPr>
                <w:rFonts w:ascii="Arial" w:hAnsi="Arial" w:cs="Arial"/>
                <w:b/>
                <w:bCs/>
                <w:sz w:val="24"/>
                <w:szCs w:val="24"/>
              </w:rPr>
              <w:t xml:space="preserve">;  </w:t>
            </w:r>
          </w:p>
          <w:p w:rsidR="00096960" w:rsidRPr="00D84834" w:rsidRDefault="00096960" w:rsidP="00DB363B">
            <w:pPr>
              <w:pStyle w:val="Paragraphedeliste"/>
              <w:numPr>
                <w:ilvl w:val="0"/>
                <w:numId w:val="1"/>
              </w:numPr>
              <w:spacing w:after="0"/>
              <w:jc w:val="both"/>
              <w:rPr>
                <w:rFonts w:ascii="Arial" w:hAnsi="Arial" w:cs="Arial"/>
                <w:b/>
                <w:sz w:val="24"/>
                <w:szCs w:val="24"/>
              </w:rPr>
            </w:pPr>
            <w:r w:rsidRPr="00D84834">
              <w:rPr>
                <w:rFonts w:ascii="Arial" w:hAnsi="Arial" w:cs="Arial"/>
                <w:b/>
                <w:sz w:val="24"/>
                <w:szCs w:val="24"/>
              </w:rPr>
              <w:t xml:space="preserve">Notifie aux parties qu’elles </w:t>
            </w:r>
            <w:r w:rsidR="00D84834" w:rsidRPr="00D84834">
              <w:rPr>
                <w:rFonts w:ascii="Arial" w:hAnsi="Arial" w:cs="Arial"/>
                <w:b/>
                <w:sz w:val="24"/>
                <w:szCs w:val="24"/>
              </w:rPr>
              <w:t>disposent de 8 jours pour interjeter appel de a présente décision, à compter de son prononcé</w:t>
            </w:r>
            <w:r w:rsidRPr="00D84834">
              <w:rPr>
                <w:rFonts w:ascii="Arial" w:hAnsi="Arial" w:cs="Arial"/>
                <w:b/>
                <w:sz w:val="24"/>
                <w:szCs w:val="24"/>
              </w:rPr>
              <w:t xml:space="preserve"> par dépôt d’acte d</w:t>
            </w:r>
            <w:r w:rsidR="00D84834" w:rsidRPr="00D84834">
              <w:rPr>
                <w:rFonts w:ascii="Arial" w:hAnsi="Arial" w:cs="Arial"/>
                <w:b/>
                <w:sz w:val="24"/>
                <w:szCs w:val="24"/>
              </w:rPr>
              <w:t xml:space="preserve">’appel </w:t>
            </w:r>
            <w:r w:rsidRPr="00D84834">
              <w:rPr>
                <w:rFonts w:ascii="Arial" w:hAnsi="Arial" w:cs="Arial"/>
                <w:b/>
                <w:sz w:val="24"/>
                <w:szCs w:val="24"/>
              </w:rPr>
              <w:t>au greffe du tribunal de commerce de Niamey.</w:t>
            </w:r>
          </w:p>
          <w:p w:rsidR="00096960" w:rsidRPr="00D84834" w:rsidRDefault="00096960" w:rsidP="00DB363B">
            <w:pPr>
              <w:jc w:val="both"/>
              <w:rPr>
                <w:rFonts w:ascii="Arial" w:hAnsi="Arial" w:cs="Arial"/>
                <w:sz w:val="24"/>
                <w:szCs w:val="24"/>
              </w:rPr>
            </w:pPr>
          </w:p>
          <w:p w:rsidR="00096960" w:rsidRDefault="00096960" w:rsidP="00DB363B">
            <w:pPr>
              <w:ind w:left="360"/>
              <w:jc w:val="both"/>
              <w:rPr>
                <w:rFonts w:ascii="Arial" w:hAnsi="Arial" w:cs="Arial"/>
                <w:b/>
                <w:sz w:val="24"/>
                <w:szCs w:val="24"/>
              </w:rPr>
            </w:pPr>
            <w:r w:rsidRPr="00D84834">
              <w:rPr>
                <w:rFonts w:ascii="Arial" w:hAnsi="Arial" w:cs="Arial"/>
                <w:b/>
                <w:sz w:val="24"/>
                <w:szCs w:val="24"/>
              </w:rPr>
              <w:t>Ont signé le Président et le Greffier, les jours, mois et an que suivent.</w:t>
            </w:r>
          </w:p>
          <w:p w:rsidR="008761A4" w:rsidRDefault="008761A4" w:rsidP="00DB363B">
            <w:pPr>
              <w:ind w:left="360"/>
              <w:jc w:val="both"/>
              <w:rPr>
                <w:rFonts w:ascii="Arial" w:hAnsi="Arial" w:cs="Arial"/>
                <w:b/>
                <w:sz w:val="24"/>
                <w:szCs w:val="24"/>
              </w:rPr>
            </w:pPr>
          </w:p>
          <w:p w:rsidR="008761A4" w:rsidRPr="00D84834" w:rsidRDefault="008761A4" w:rsidP="008761A4">
            <w:pPr>
              <w:jc w:val="both"/>
              <w:rPr>
                <w:rFonts w:ascii="Arial" w:hAnsi="Arial" w:cs="Arial"/>
                <w:b/>
                <w:sz w:val="24"/>
                <w:szCs w:val="24"/>
              </w:rPr>
            </w:pPr>
          </w:p>
          <w:p w:rsidR="008761A4" w:rsidRDefault="008761A4" w:rsidP="008761A4">
            <w:pPr>
              <w:jc w:val="center"/>
              <w:rPr>
                <w:rFonts w:ascii="Arial" w:hAnsi="Arial" w:cs="Arial"/>
                <w:sz w:val="24"/>
                <w:szCs w:val="24"/>
              </w:rPr>
            </w:pPr>
          </w:p>
          <w:p w:rsidR="008761A4" w:rsidRDefault="008761A4" w:rsidP="008761A4">
            <w:pPr>
              <w:jc w:val="center"/>
              <w:rPr>
                <w:rFonts w:ascii="Arial" w:hAnsi="Arial" w:cs="Arial"/>
                <w:sz w:val="24"/>
                <w:szCs w:val="24"/>
              </w:rPr>
            </w:pPr>
          </w:p>
          <w:p w:rsidR="008761A4" w:rsidRDefault="00096960" w:rsidP="008761A4">
            <w:pPr>
              <w:jc w:val="center"/>
              <w:rPr>
                <w:rFonts w:ascii="Arial" w:hAnsi="Arial" w:cs="Arial"/>
                <w:sz w:val="24"/>
                <w:szCs w:val="24"/>
              </w:rPr>
            </w:pPr>
            <w:r w:rsidRPr="008761A4">
              <w:rPr>
                <w:rFonts w:ascii="Arial" w:hAnsi="Arial" w:cs="Arial"/>
                <w:sz w:val="24"/>
                <w:szCs w:val="24"/>
              </w:rPr>
              <w:t>Suivent les signatures</w:t>
            </w:r>
          </w:p>
          <w:p w:rsidR="008761A4" w:rsidRPr="008761A4" w:rsidRDefault="008761A4" w:rsidP="008761A4">
            <w:pPr>
              <w:jc w:val="center"/>
              <w:rPr>
                <w:rFonts w:ascii="Arial" w:hAnsi="Arial" w:cs="Arial"/>
                <w:sz w:val="24"/>
                <w:szCs w:val="24"/>
              </w:rPr>
            </w:pPr>
            <w:bookmarkStart w:id="0" w:name="_GoBack"/>
            <w:bookmarkEnd w:id="0"/>
          </w:p>
          <w:p w:rsidR="008761A4" w:rsidRPr="008761A4" w:rsidRDefault="008761A4" w:rsidP="008761A4">
            <w:pPr>
              <w:jc w:val="center"/>
              <w:rPr>
                <w:rFonts w:ascii="Arial" w:hAnsi="Arial" w:cs="Arial"/>
                <w:b/>
                <w:color w:val="0D0D0D" w:themeColor="text1" w:themeTint="F2"/>
                <w:sz w:val="26"/>
                <w:szCs w:val="26"/>
                <w:u w:val="single"/>
              </w:rPr>
            </w:pPr>
            <w:r w:rsidRPr="008761A4">
              <w:rPr>
                <w:rFonts w:ascii="Arial" w:hAnsi="Arial" w:cs="Arial"/>
                <w:b/>
                <w:color w:val="0D0D0D" w:themeColor="text1" w:themeTint="F2"/>
                <w:sz w:val="26"/>
                <w:szCs w:val="26"/>
                <w:u w:val="single"/>
              </w:rPr>
              <w:t>Pour Expédition Certifiée Conforme</w:t>
            </w:r>
          </w:p>
          <w:p w:rsidR="008761A4" w:rsidRDefault="008761A4" w:rsidP="008761A4">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 xml:space="preserve">Niamey, le </w:t>
            </w:r>
            <w:r w:rsidR="00237C70">
              <w:rPr>
                <w:rFonts w:ascii="Arial" w:hAnsi="Arial" w:cs="Arial"/>
                <w:b/>
                <w:color w:val="0D0D0D" w:themeColor="text1" w:themeTint="F2"/>
                <w:sz w:val="26"/>
                <w:szCs w:val="26"/>
                <w:u w:val="single"/>
              </w:rPr>
              <w:t>06 Mars</w:t>
            </w:r>
            <w:r>
              <w:rPr>
                <w:rFonts w:ascii="Arial" w:hAnsi="Arial" w:cs="Arial"/>
                <w:b/>
                <w:color w:val="0D0D0D" w:themeColor="text1" w:themeTint="F2"/>
                <w:sz w:val="26"/>
                <w:szCs w:val="26"/>
                <w:u w:val="single"/>
              </w:rPr>
              <w:t xml:space="preserve">  2018</w:t>
            </w:r>
          </w:p>
          <w:p w:rsidR="008761A4" w:rsidRDefault="008761A4" w:rsidP="008761A4">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LE GREFFIER EN CHEF</w:t>
            </w:r>
          </w:p>
          <w:p w:rsidR="008761A4" w:rsidRDefault="008761A4" w:rsidP="00DB363B">
            <w:pPr>
              <w:jc w:val="both"/>
              <w:rPr>
                <w:rFonts w:ascii="Arial" w:hAnsi="Arial" w:cs="Arial"/>
                <w:b/>
                <w:sz w:val="24"/>
                <w:szCs w:val="24"/>
              </w:rPr>
            </w:pPr>
          </w:p>
          <w:p w:rsidR="008761A4" w:rsidRDefault="008761A4" w:rsidP="00DB363B">
            <w:pPr>
              <w:jc w:val="both"/>
              <w:rPr>
                <w:rFonts w:ascii="Arial" w:hAnsi="Arial" w:cs="Arial"/>
                <w:b/>
                <w:sz w:val="24"/>
                <w:szCs w:val="24"/>
              </w:rPr>
            </w:pPr>
          </w:p>
          <w:p w:rsidR="008761A4" w:rsidRDefault="008761A4" w:rsidP="00DB363B">
            <w:pPr>
              <w:jc w:val="both"/>
              <w:rPr>
                <w:rFonts w:ascii="Arial" w:hAnsi="Arial" w:cs="Arial"/>
                <w:b/>
                <w:sz w:val="24"/>
                <w:szCs w:val="24"/>
              </w:rPr>
            </w:pPr>
          </w:p>
          <w:p w:rsidR="008761A4" w:rsidRDefault="008761A4" w:rsidP="00DB363B">
            <w:pPr>
              <w:jc w:val="both"/>
              <w:rPr>
                <w:rFonts w:ascii="Arial" w:hAnsi="Arial" w:cs="Arial"/>
                <w:b/>
                <w:sz w:val="24"/>
                <w:szCs w:val="24"/>
              </w:rPr>
            </w:pPr>
          </w:p>
          <w:p w:rsidR="008761A4" w:rsidRDefault="008761A4" w:rsidP="00DB363B">
            <w:pPr>
              <w:jc w:val="both"/>
              <w:rPr>
                <w:rFonts w:ascii="Arial" w:hAnsi="Arial" w:cs="Arial"/>
                <w:b/>
                <w:sz w:val="24"/>
                <w:szCs w:val="24"/>
              </w:rPr>
            </w:pPr>
          </w:p>
          <w:p w:rsidR="008761A4" w:rsidRDefault="008761A4" w:rsidP="00DB363B">
            <w:pPr>
              <w:jc w:val="both"/>
              <w:rPr>
                <w:rFonts w:ascii="Arial" w:hAnsi="Arial" w:cs="Arial"/>
                <w:b/>
                <w:sz w:val="24"/>
                <w:szCs w:val="24"/>
              </w:rPr>
            </w:pPr>
          </w:p>
          <w:p w:rsidR="008761A4" w:rsidRDefault="008761A4" w:rsidP="00DB363B">
            <w:pPr>
              <w:jc w:val="both"/>
              <w:rPr>
                <w:rFonts w:ascii="Arial" w:hAnsi="Arial" w:cs="Arial"/>
                <w:b/>
                <w:sz w:val="24"/>
                <w:szCs w:val="24"/>
              </w:rPr>
            </w:pPr>
          </w:p>
          <w:p w:rsidR="008761A4" w:rsidRDefault="008761A4" w:rsidP="00DB363B">
            <w:pPr>
              <w:jc w:val="both"/>
              <w:rPr>
                <w:rFonts w:ascii="Arial" w:hAnsi="Arial" w:cs="Arial"/>
                <w:b/>
                <w:sz w:val="24"/>
                <w:szCs w:val="24"/>
              </w:rPr>
            </w:pPr>
          </w:p>
          <w:p w:rsidR="008761A4" w:rsidRDefault="008761A4" w:rsidP="00DB363B">
            <w:pPr>
              <w:jc w:val="both"/>
              <w:rPr>
                <w:rFonts w:ascii="Arial" w:hAnsi="Arial" w:cs="Arial"/>
                <w:b/>
                <w:sz w:val="24"/>
                <w:szCs w:val="24"/>
              </w:rPr>
            </w:pPr>
          </w:p>
          <w:p w:rsidR="008761A4" w:rsidRPr="00D84834" w:rsidRDefault="008761A4" w:rsidP="00DB363B">
            <w:pPr>
              <w:jc w:val="both"/>
              <w:rPr>
                <w:rFonts w:ascii="Arial" w:hAnsi="Arial" w:cs="Arial"/>
                <w:b/>
                <w:sz w:val="24"/>
                <w:szCs w:val="24"/>
              </w:rPr>
            </w:pPr>
          </w:p>
        </w:tc>
      </w:tr>
      <w:tr w:rsidR="00141329" w:rsidRPr="00CC26CE" w:rsidTr="00EE0BF6">
        <w:tc>
          <w:tcPr>
            <w:tcW w:w="2411" w:type="dxa"/>
          </w:tcPr>
          <w:p w:rsidR="00141329" w:rsidRPr="0089456D" w:rsidRDefault="00141329" w:rsidP="00EE0BF6">
            <w:pPr>
              <w:rPr>
                <w:rFonts w:ascii="Arial" w:hAnsi="Arial" w:cs="Arial"/>
                <w:b/>
                <w:bCs/>
                <w:sz w:val="24"/>
                <w:szCs w:val="24"/>
                <w:u w:val="single"/>
              </w:rPr>
            </w:pPr>
          </w:p>
        </w:tc>
        <w:tc>
          <w:tcPr>
            <w:tcW w:w="7371" w:type="dxa"/>
          </w:tcPr>
          <w:p w:rsidR="00141329" w:rsidRPr="00CC26CE" w:rsidRDefault="00141329" w:rsidP="00EE0BF6">
            <w:pPr>
              <w:jc w:val="center"/>
              <w:rPr>
                <w:rFonts w:ascii="Arial" w:hAnsi="Arial" w:cs="Arial"/>
                <w:b/>
                <w:bCs/>
                <w:sz w:val="24"/>
                <w:szCs w:val="24"/>
                <w:u w:val="single"/>
              </w:rPr>
            </w:pPr>
          </w:p>
        </w:tc>
      </w:tr>
    </w:tbl>
    <w:p w:rsidR="00F93AED" w:rsidRDefault="00F93AED"/>
    <w:sectPr w:rsidR="00F93A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A80" w:rsidRDefault="00227A80" w:rsidP="00AE32AB">
      <w:pPr>
        <w:spacing w:after="0" w:line="240" w:lineRule="auto"/>
      </w:pPr>
      <w:r>
        <w:separator/>
      </w:r>
    </w:p>
  </w:endnote>
  <w:endnote w:type="continuationSeparator" w:id="0">
    <w:p w:rsidR="00227A80" w:rsidRDefault="00227A80" w:rsidP="00AE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749069"/>
      <w:docPartObj>
        <w:docPartGallery w:val="Page Numbers (Bottom of Page)"/>
        <w:docPartUnique/>
      </w:docPartObj>
    </w:sdtPr>
    <w:sdtEndPr/>
    <w:sdtContent>
      <w:p w:rsidR="00AE32AB" w:rsidRDefault="00AE32AB">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AE32AB" w:rsidRDefault="00AE32AB">
                              <w:pPr>
                                <w:jc w:val="center"/>
                              </w:pPr>
                              <w:r>
                                <w:fldChar w:fldCharType="begin"/>
                              </w:r>
                              <w:r>
                                <w:instrText>PAGE    \* MERGEFORMAT</w:instrText>
                              </w:r>
                              <w:r>
                                <w:fldChar w:fldCharType="separate"/>
                              </w:r>
                              <w:r w:rsidR="00237C70" w:rsidRPr="00237C70">
                                <w:rPr>
                                  <w:noProof/>
                                  <w:sz w:val="16"/>
                                  <w:szCs w:val="16"/>
                                </w:rPr>
                                <w:t>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AE32AB" w:rsidRDefault="00AE32AB">
                        <w:pPr>
                          <w:jc w:val="center"/>
                        </w:pPr>
                        <w:r>
                          <w:fldChar w:fldCharType="begin"/>
                        </w:r>
                        <w:r>
                          <w:instrText>PAGE    \* MERGEFORMAT</w:instrText>
                        </w:r>
                        <w:r>
                          <w:fldChar w:fldCharType="separate"/>
                        </w:r>
                        <w:r w:rsidR="00237C70" w:rsidRPr="00237C70">
                          <w:rPr>
                            <w:noProof/>
                            <w:sz w:val="16"/>
                            <w:szCs w:val="16"/>
                          </w:rPr>
                          <w:t>6</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A80" w:rsidRDefault="00227A80" w:rsidP="00AE32AB">
      <w:pPr>
        <w:spacing w:after="0" w:line="240" w:lineRule="auto"/>
      </w:pPr>
      <w:r>
        <w:separator/>
      </w:r>
    </w:p>
  </w:footnote>
  <w:footnote w:type="continuationSeparator" w:id="0">
    <w:p w:rsidR="00227A80" w:rsidRDefault="00227A80" w:rsidP="00AE32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B609E"/>
    <w:multiLevelType w:val="hybridMultilevel"/>
    <w:tmpl w:val="303AAFC6"/>
    <w:lvl w:ilvl="0" w:tplc="E4ECDF8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0C51A9"/>
    <w:multiLevelType w:val="hybridMultilevel"/>
    <w:tmpl w:val="DC880314"/>
    <w:lvl w:ilvl="0" w:tplc="510458B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300360"/>
    <w:multiLevelType w:val="hybridMultilevel"/>
    <w:tmpl w:val="C9B81856"/>
    <w:lvl w:ilvl="0" w:tplc="867844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1E5AA8"/>
    <w:multiLevelType w:val="hybridMultilevel"/>
    <w:tmpl w:val="2B12D350"/>
    <w:lvl w:ilvl="0" w:tplc="5F34C1AA">
      <w:start w:val="2"/>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60"/>
    <w:rsid w:val="000940F3"/>
    <w:rsid w:val="00096960"/>
    <w:rsid w:val="00141329"/>
    <w:rsid w:val="001F63A3"/>
    <w:rsid w:val="00227A80"/>
    <w:rsid w:val="00232DE0"/>
    <w:rsid w:val="00237C70"/>
    <w:rsid w:val="0036643A"/>
    <w:rsid w:val="003826AB"/>
    <w:rsid w:val="003F4D4D"/>
    <w:rsid w:val="003F67BA"/>
    <w:rsid w:val="004B14BE"/>
    <w:rsid w:val="00582ABC"/>
    <w:rsid w:val="005A47FB"/>
    <w:rsid w:val="005B1D91"/>
    <w:rsid w:val="005F50EC"/>
    <w:rsid w:val="00605898"/>
    <w:rsid w:val="00612E07"/>
    <w:rsid w:val="00624D6B"/>
    <w:rsid w:val="00685432"/>
    <w:rsid w:val="006E1B81"/>
    <w:rsid w:val="00792421"/>
    <w:rsid w:val="007E7216"/>
    <w:rsid w:val="00844E05"/>
    <w:rsid w:val="008761A4"/>
    <w:rsid w:val="00887747"/>
    <w:rsid w:val="008A69BC"/>
    <w:rsid w:val="008B09C2"/>
    <w:rsid w:val="008C32B9"/>
    <w:rsid w:val="008C6706"/>
    <w:rsid w:val="008D3E53"/>
    <w:rsid w:val="0091384D"/>
    <w:rsid w:val="00966DD4"/>
    <w:rsid w:val="009E22F9"/>
    <w:rsid w:val="009E37F3"/>
    <w:rsid w:val="00A51D71"/>
    <w:rsid w:val="00AE32AB"/>
    <w:rsid w:val="00C11120"/>
    <w:rsid w:val="00C1758E"/>
    <w:rsid w:val="00C515B8"/>
    <w:rsid w:val="00D43E7F"/>
    <w:rsid w:val="00D44389"/>
    <w:rsid w:val="00D71A73"/>
    <w:rsid w:val="00D84834"/>
    <w:rsid w:val="00D95E0B"/>
    <w:rsid w:val="00DB363B"/>
    <w:rsid w:val="00DB7111"/>
    <w:rsid w:val="00DD4DBF"/>
    <w:rsid w:val="00F938E8"/>
    <w:rsid w:val="00F93AED"/>
    <w:rsid w:val="00FB5E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98C58E-AA9B-4DF6-8831-3EFC1DA3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96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6960"/>
    <w:pPr>
      <w:ind w:left="720"/>
      <w:contextualSpacing/>
    </w:pPr>
  </w:style>
  <w:style w:type="paragraph" w:styleId="Sansinterligne">
    <w:name w:val="No Spacing"/>
    <w:uiPriority w:val="1"/>
    <w:qFormat/>
    <w:rsid w:val="00096960"/>
    <w:pPr>
      <w:spacing w:after="0" w:line="240" w:lineRule="auto"/>
    </w:pPr>
  </w:style>
  <w:style w:type="table" w:styleId="Grilledetableauclaire">
    <w:name w:val="Grid Table Light"/>
    <w:basedOn w:val="TableauNormal"/>
    <w:uiPriority w:val="40"/>
    <w:rsid w:val="0009696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En-tte">
    <w:name w:val="header"/>
    <w:basedOn w:val="Normal"/>
    <w:link w:val="En-tteCar"/>
    <w:uiPriority w:val="99"/>
    <w:unhideWhenUsed/>
    <w:rsid w:val="00AE32AB"/>
    <w:pPr>
      <w:tabs>
        <w:tab w:val="center" w:pos="4536"/>
        <w:tab w:val="right" w:pos="9072"/>
      </w:tabs>
      <w:spacing w:after="0" w:line="240" w:lineRule="auto"/>
    </w:pPr>
  </w:style>
  <w:style w:type="character" w:customStyle="1" w:styleId="En-tteCar">
    <w:name w:val="En-tête Car"/>
    <w:basedOn w:val="Policepardfaut"/>
    <w:link w:val="En-tte"/>
    <w:uiPriority w:val="99"/>
    <w:rsid w:val="00AE32AB"/>
  </w:style>
  <w:style w:type="paragraph" w:styleId="Pieddepage">
    <w:name w:val="footer"/>
    <w:basedOn w:val="Normal"/>
    <w:link w:val="PieddepageCar"/>
    <w:uiPriority w:val="99"/>
    <w:unhideWhenUsed/>
    <w:rsid w:val="00AE32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2AB"/>
  </w:style>
  <w:style w:type="paragraph" w:styleId="Textedebulles">
    <w:name w:val="Balloon Text"/>
    <w:basedOn w:val="Normal"/>
    <w:link w:val="TextedebullesCar"/>
    <w:uiPriority w:val="99"/>
    <w:semiHidden/>
    <w:unhideWhenUsed/>
    <w:rsid w:val="00624D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4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7</Pages>
  <Words>1803</Words>
  <Characters>9919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34</cp:revision>
  <cp:lastPrinted>2018-03-06T09:19:00Z</cp:lastPrinted>
  <dcterms:created xsi:type="dcterms:W3CDTF">2017-10-30T09:33:00Z</dcterms:created>
  <dcterms:modified xsi:type="dcterms:W3CDTF">2018-03-06T09:21:00Z</dcterms:modified>
</cp:coreProperties>
</file>